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7B20" w14:textId="77777777" w:rsidR="00EF4F54" w:rsidRPr="00E76F8B" w:rsidRDefault="00EF4F54" w:rsidP="00EF4F54">
      <w:pPr>
        <w:suppressAutoHyphens/>
        <w:jc w:val="center"/>
        <w:rPr>
          <w:rFonts w:ascii="Arial" w:hAnsi="Arial" w:cs="Arial"/>
        </w:rPr>
      </w:pPr>
      <w:r w:rsidRPr="00E76F8B">
        <w:rPr>
          <w:rFonts w:ascii="Arial" w:hAnsi="Arial" w:cs="Arial"/>
        </w:rPr>
        <w:tab/>
      </w:r>
      <w:r w:rsidRPr="00E76F8B">
        <w:rPr>
          <w:rFonts w:ascii="Arial" w:hAnsi="Arial" w:cs="Arial"/>
        </w:rPr>
        <w:tab/>
      </w:r>
      <w:r w:rsidRPr="00E76F8B">
        <w:rPr>
          <w:rFonts w:ascii="Arial" w:hAnsi="Arial" w:cs="Arial"/>
        </w:rPr>
        <w:tab/>
      </w:r>
      <w:r w:rsidRPr="00E76F8B">
        <w:rPr>
          <w:rFonts w:ascii="Arial" w:hAnsi="Arial" w:cs="Arial"/>
        </w:rPr>
        <w:tab/>
      </w:r>
      <w:r w:rsidRPr="00E76F8B">
        <w:rPr>
          <w:rFonts w:ascii="Arial" w:hAnsi="Arial" w:cs="Arial"/>
        </w:rPr>
        <w:tab/>
      </w:r>
      <w:r w:rsidRPr="00E76F8B">
        <w:rPr>
          <w:rFonts w:ascii="Arial" w:hAnsi="Arial" w:cs="Arial"/>
        </w:rPr>
        <w:tab/>
      </w:r>
      <w:r w:rsidRPr="00E76F8B">
        <w:rPr>
          <w:rFonts w:ascii="Arial" w:hAnsi="Arial" w:cs="Arial"/>
        </w:rPr>
        <w:tab/>
      </w:r>
      <w:r w:rsidRPr="00E76F8B">
        <w:rPr>
          <w:rFonts w:ascii="Arial" w:hAnsi="Arial" w:cs="Arial"/>
        </w:rPr>
        <w:tab/>
      </w:r>
    </w:p>
    <w:p w14:paraId="078260AE" w14:textId="77777777" w:rsidR="00EF4F54" w:rsidRPr="00E76F8B" w:rsidRDefault="00EF4F54" w:rsidP="00EF4F54">
      <w:pPr>
        <w:suppressAutoHyphens/>
        <w:jc w:val="center"/>
        <w:rPr>
          <w:rFonts w:ascii="Arial" w:hAnsi="Arial" w:cs="Arial"/>
          <w:b/>
          <w:highlight w:val="yellow"/>
        </w:rPr>
      </w:pPr>
    </w:p>
    <w:p w14:paraId="2FC3B5D3" w14:textId="77777777" w:rsidR="00EF4F54" w:rsidRPr="00E76F8B" w:rsidRDefault="00EF4F54" w:rsidP="00EF4F54">
      <w:pPr>
        <w:suppressAutoHyphens/>
        <w:jc w:val="center"/>
        <w:rPr>
          <w:rFonts w:ascii="Arial" w:hAnsi="Arial" w:cs="Arial"/>
          <w:b/>
          <w:highlight w:val="yellow"/>
        </w:rPr>
      </w:pPr>
    </w:p>
    <w:p w14:paraId="0223257D" w14:textId="77777777" w:rsidR="00EF4F54" w:rsidRPr="00E76F8B" w:rsidRDefault="00EF4F54" w:rsidP="00EF4F54">
      <w:pPr>
        <w:suppressAutoHyphens/>
        <w:jc w:val="center"/>
        <w:rPr>
          <w:rFonts w:ascii="Arial" w:hAnsi="Arial" w:cs="Arial"/>
          <w:b/>
          <w:highlight w:val="yellow"/>
        </w:rPr>
      </w:pPr>
    </w:p>
    <w:p w14:paraId="1961EAFA" w14:textId="77777777" w:rsidR="00EF4F54" w:rsidRPr="00E76F8B" w:rsidRDefault="00EF4F54" w:rsidP="00EF4F54">
      <w:pPr>
        <w:suppressAutoHyphens/>
        <w:jc w:val="center"/>
        <w:rPr>
          <w:rFonts w:ascii="Arial" w:hAnsi="Arial" w:cs="Arial"/>
          <w:b/>
          <w:highlight w:val="yellow"/>
        </w:rPr>
      </w:pPr>
    </w:p>
    <w:p w14:paraId="5C8045FF" w14:textId="77777777" w:rsidR="00EF4F54" w:rsidRPr="00E76F8B" w:rsidRDefault="00EF4F54" w:rsidP="00EF4F54">
      <w:pPr>
        <w:suppressAutoHyphens/>
        <w:jc w:val="center"/>
        <w:rPr>
          <w:rFonts w:ascii="Arial" w:hAnsi="Arial" w:cs="Arial"/>
          <w:b/>
          <w:highlight w:val="yellow"/>
        </w:rPr>
      </w:pPr>
    </w:p>
    <w:p w14:paraId="400A3BED" w14:textId="77777777" w:rsidR="00EF4F54" w:rsidRPr="00E76F8B" w:rsidRDefault="00EF4F54" w:rsidP="00EF4F54">
      <w:pPr>
        <w:suppressAutoHyphens/>
        <w:jc w:val="center"/>
        <w:rPr>
          <w:rFonts w:ascii="Arial" w:hAnsi="Arial" w:cs="Arial"/>
          <w:b/>
          <w:highlight w:val="yellow"/>
        </w:rPr>
      </w:pPr>
    </w:p>
    <w:p w14:paraId="63A9C957" w14:textId="77777777" w:rsidR="00EF4F54" w:rsidRPr="00E76F8B" w:rsidRDefault="00EF4F54" w:rsidP="00EF4F54">
      <w:pPr>
        <w:suppressAutoHyphens/>
        <w:jc w:val="center"/>
        <w:rPr>
          <w:rFonts w:ascii="Arial" w:hAnsi="Arial" w:cs="Arial"/>
        </w:rPr>
      </w:pPr>
    </w:p>
    <w:p w14:paraId="039DEB12" w14:textId="77777777" w:rsidR="00EF4F54" w:rsidRPr="00E76F8B" w:rsidRDefault="00EF4F54" w:rsidP="00EF4F54">
      <w:pPr>
        <w:pStyle w:val="H5"/>
        <w:keepNext w:val="0"/>
        <w:tabs>
          <w:tab w:val="left" w:pos="4545"/>
        </w:tabs>
        <w:suppressAutoHyphens/>
        <w:spacing w:before="0" w:after="0"/>
        <w:outlineLvl w:val="9"/>
      </w:pPr>
      <w:r w:rsidRPr="00E76F8B">
        <w:rPr>
          <w:snapToGrid/>
        </w:rPr>
        <w:tab/>
      </w:r>
    </w:p>
    <w:p w14:paraId="5C4FCA8F" w14:textId="77777777" w:rsidR="00EF4F54" w:rsidRPr="00E76F8B" w:rsidRDefault="00EF4F54" w:rsidP="00EF4F54">
      <w:pPr>
        <w:suppressAutoHyphens/>
        <w:jc w:val="center"/>
        <w:rPr>
          <w:rFonts w:ascii="Arial" w:hAnsi="Arial" w:cs="Arial"/>
          <w:b/>
          <w:bCs/>
          <w:sz w:val="36"/>
        </w:rPr>
      </w:pPr>
    </w:p>
    <w:p w14:paraId="7C1AB28D" w14:textId="77777777" w:rsidR="00EF4F54" w:rsidRPr="00E76F8B" w:rsidRDefault="00EF4F54" w:rsidP="00EF4F54">
      <w:pPr>
        <w:suppressAutoHyphens/>
        <w:jc w:val="center"/>
        <w:rPr>
          <w:rFonts w:ascii="Arial" w:hAnsi="Arial" w:cs="Arial"/>
          <w:b/>
          <w:bCs/>
          <w:sz w:val="36"/>
        </w:rPr>
      </w:pPr>
    </w:p>
    <w:p w14:paraId="2740CCED" w14:textId="77777777" w:rsidR="00EF4F54" w:rsidRPr="00E76F8B" w:rsidRDefault="00EF4F54" w:rsidP="00EF4F54">
      <w:pPr>
        <w:suppressAutoHyphens/>
        <w:jc w:val="center"/>
        <w:rPr>
          <w:rFonts w:ascii="Arial" w:hAnsi="Arial" w:cs="Arial"/>
          <w:b/>
          <w:bCs/>
          <w:sz w:val="36"/>
        </w:rPr>
      </w:pPr>
      <w:r w:rsidRPr="00E76F8B">
        <w:rPr>
          <w:rFonts w:ascii="Arial" w:hAnsi="Arial" w:cs="Arial"/>
          <w:b/>
          <w:bCs/>
          <w:sz w:val="36"/>
        </w:rPr>
        <w:t xml:space="preserve">Request for </w:t>
      </w:r>
      <w:r w:rsidR="00DB4BFD">
        <w:rPr>
          <w:rFonts w:ascii="Arial" w:hAnsi="Arial" w:cs="Arial"/>
          <w:b/>
          <w:bCs/>
          <w:sz w:val="36"/>
        </w:rPr>
        <w:t>Qualifications</w:t>
      </w:r>
    </w:p>
    <w:p w14:paraId="7C0263C1" w14:textId="77777777" w:rsidR="00EF4F54" w:rsidRPr="00E76F8B" w:rsidRDefault="00EF4F54" w:rsidP="00EF4F54">
      <w:pPr>
        <w:suppressAutoHyphens/>
        <w:jc w:val="center"/>
        <w:rPr>
          <w:rFonts w:ascii="Arial" w:hAnsi="Arial" w:cs="Arial"/>
          <w:b/>
          <w:bCs/>
          <w:sz w:val="36"/>
        </w:rPr>
      </w:pPr>
      <w:r w:rsidRPr="00E76F8B">
        <w:rPr>
          <w:rFonts w:ascii="Arial" w:hAnsi="Arial" w:cs="Arial"/>
          <w:b/>
          <w:bCs/>
          <w:sz w:val="36"/>
        </w:rPr>
        <w:t xml:space="preserve"> </w:t>
      </w:r>
    </w:p>
    <w:p w14:paraId="02B9E425" w14:textId="77777777" w:rsidR="00EF4F54" w:rsidRPr="00E76F8B" w:rsidRDefault="00EF4F54" w:rsidP="00EF4F54">
      <w:pPr>
        <w:suppressAutoHyphens/>
        <w:jc w:val="center"/>
        <w:rPr>
          <w:rFonts w:ascii="Arial" w:hAnsi="Arial" w:cs="Arial"/>
          <w:b/>
          <w:bCs/>
          <w:sz w:val="36"/>
        </w:rPr>
      </w:pPr>
    </w:p>
    <w:p w14:paraId="30720AD3" w14:textId="77777777" w:rsidR="00EF4F54" w:rsidRPr="00E76F8B" w:rsidRDefault="00EF4F54" w:rsidP="00EF4F54">
      <w:pPr>
        <w:suppressAutoHyphens/>
        <w:jc w:val="center"/>
        <w:rPr>
          <w:rFonts w:ascii="Arial" w:hAnsi="Arial" w:cs="Arial"/>
          <w:b/>
          <w:bCs/>
          <w:sz w:val="36"/>
        </w:rPr>
      </w:pPr>
      <w:r w:rsidRPr="00E76F8B">
        <w:rPr>
          <w:rFonts w:ascii="Arial" w:hAnsi="Arial" w:cs="Arial"/>
          <w:b/>
          <w:bCs/>
          <w:sz w:val="36"/>
        </w:rPr>
        <w:t>For</w:t>
      </w:r>
    </w:p>
    <w:p w14:paraId="22162104" w14:textId="77777777" w:rsidR="00EF4F54" w:rsidRPr="00E76F8B" w:rsidRDefault="00EF4F54" w:rsidP="00EF4F54">
      <w:pPr>
        <w:suppressAutoHyphens/>
        <w:ind w:firstLine="720"/>
        <w:rPr>
          <w:rFonts w:ascii="Arial" w:hAnsi="Arial" w:cs="Arial"/>
          <w:b/>
          <w:bCs/>
          <w:sz w:val="36"/>
        </w:rPr>
      </w:pPr>
    </w:p>
    <w:p w14:paraId="45FD5132" w14:textId="77777777" w:rsidR="00EF4F54" w:rsidRPr="00E76F8B" w:rsidRDefault="00EF4F54" w:rsidP="00EF4F54">
      <w:pPr>
        <w:suppressAutoHyphens/>
        <w:rPr>
          <w:rFonts w:ascii="Arial" w:hAnsi="Arial" w:cs="Arial"/>
          <w:b/>
          <w:bCs/>
          <w:sz w:val="36"/>
        </w:rPr>
      </w:pPr>
    </w:p>
    <w:p w14:paraId="6BDA8ADF" w14:textId="28A1525E" w:rsidR="00170164" w:rsidRDefault="00266266" w:rsidP="311C5931">
      <w:pPr>
        <w:suppressAutoHyphens/>
        <w:jc w:val="center"/>
        <w:rPr>
          <w:rFonts w:ascii="Arial" w:hAnsi="Arial" w:cs="Arial"/>
          <w:b/>
          <w:bCs/>
          <w:sz w:val="36"/>
          <w:szCs w:val="36"/>
        </w:rPr>
      </w:pPr>
      <w:r w:rsidRPr="311C5931">
        <w:rPr>
          <w:rFonts w:ascii="Arial" w:hAnsi="Arial" w:cs="Arial"/>
          <w:b/>
          <w:bCs/>
          <w:sz w:val="36"/>
          <w:szCs w:val="36"/>
        </w:rPr>
        <w:t>Fitch</w:t>
      </w:r>
      <w:r w:rsidR="00FE4A66" w:rsidRPr="311C5931">
        <w:rPr>
          <w:rFonts w:ascii="Arial" w:hAnsi="Arial" w:cs="Arial"/>
          <w:b/>
          <w:bCs/>
          <w:sz w:val="36"/>
          <w:szCs w:val="36"/>
        </w:rPr>
        <w:t xml:space="preserve"> Building </w:t>
      </w:r>
      <w:r w:rsidR="001D76A3" w:rsidRPr="311C5931">
        <w:rPr>
          <w:rFonts w:ascii="Arial" w:hAnsi="Arial" w:cs="Arial"/>
          <w:b/>
          <w:bCs/>
          <w:sz w:val="36"/>
          <w:szCs w:val="36"/>
        </w:rPr>
        <w:t xml:space="preserve">Renovation </w:t>
      </w:r>
    </w:p>
    <w:p w14:paraId="2220D497" w14:textId="0766747E" w:rsidR="00EF4F54" w:rsidRDefault="00BB6EF2" w:rsidP="00B3563C">
      <w:pPr>
        <w:suppressAutoHyphens/>
        <w:jc w:val="center"/>
        <w:rPr>
          <w:rFonts w:ascii="Arial" w:hAnsi="Arial" w:cs="Arial"/>
          <w:b/>
          <w:bCs/>
          <w:sz w:val="36"/>
        </w:rPr>
      </w:pPr>
      <w:r>
        <w:rPr>
          <w:rFonts w:ascii="Arial" w:hAnsi="Arial" w:cs="Arial"/>
          <w:b/>
          <w:bCs/>
          <w:sz w:val="36"/>
        </w:rPr>
        <w:t>Architectural Services</w:t>
      </w:r>
    </w:p>
    <w:p w14:paraId="60886E22" w14:textId="77777777" w:rsidR="00EF4F54" w:rsidRDefault="00EF4F54" w:rsidP="00EF4F54">
      <w:pPr>
        <w:suppressAutoHyphens/>
        <w:jc w:val="center"/>
        <w:rPr>
          <w:rFonts w:ascii="Arial" w:hAnsi="Arial" w:cs="Arial"/>
          <w:b/>
          <w:bCs/>
          <w:sz w:val="36"/>
        </w:rPr>
      </w:pPr>
    </w:p>
    <w:p w14:paraId="6CF600EA" w14:textId="77777777" w:rsidR="00EF4F54" w:rsidRDefault="00EF4F54" w:rsidP="00EF4F54">
      <w:pPr>
        <w:suppressAutoHyphens/>
        <w:jc w:val="center"/>
        <w:rPr>
          <w:rFonts w:ascii="Arial" w:hAnsi="Arial" w:cs="Arial"/>
          <w:b/>
          <w:bCs/>
          <w:sz w:val="36"/>
        </w:rPr>
      </w:pPr>
    </w:p>
    <w:p w14:paraId="348E06CC" w14:textId="77777777" w:rsidR="00EF4F54" w:rsidRDefault="00EF4F54" w:rsidP="00EF4F54">
      <w:pPr>
        <w:suppressAutoHyphens/>
        <w:jc w:val="center"/>
        <w:rPr>
          <w:rFonts w:ascii="Arial" w:hAnsi="Arial" w:cs="Arial"/>
          <w:b/>
          <w:bCs/>
          <w:sz w:val="36"/>
        </w:rPr>
      </w:pPr>
    </w:p>
    <w:p w14:paraId="47A78844" w14:textId="77777777" w:rsidR="00EF4F54" w:rsidRDefault="00EF4F54" w:rsidP="00EF4F54">
      <w:pPr>
        <w:suppressAutoHyphens/>
        <w:jc w:val="center"/>
        <w:rPr>
          <w:rFonts w:ascii="Arial" w:hAnsi="Arial" w:cs="Arial"/>
          <w:b/>
          <w:bCs/>
          <w:sz w:val="36"/>
        </w:rPr>
      </w:pPr>
    </w:p>
    <w:p w14:paraId="01236F79" w14:textId="77777777" w:rsidR="00EF4F54" w:rsidRDefault="00EF4F54" w:rsidP="00EF4F54">
      <w:pPr>
        <w:suppressAutoHyphens/>
        <w:jc w:val="center"/>
        <w:rPr>
          <w:rFonts w:ascii="Arial" w:hAnsi="Arial" w:cs="Arial"/>
          <w:b/>
          <w:bCs/>
          <w:sz w:val="36"/>
        </w:rPr>
      </w:pPr>
    </w:p>
    <w:p w14:paraId="47783578" w14:textId="77777777" w:rsidR="00EF4F54" w:rsidRDefault="00EF4F54" w:rsidP="00EF4F54">
      <w:pPr>
        <w:suppressAutoHyphens/>
        <w:jc w:val="center"/>
        <w:rPr>
          <w:rFonts w:ascii="Arial" w:hAnsi="Arial" w:cs="Arial"/>
          <w:b/>
          <w:bCs/>
          <w:sz w:val="36"/>
        </w:rPr>
      </w:pPr>
    </w:p>
    <w:p w14:paraId="69A8257E" w14:textId="77777777" w:rsidR="00EF4F54" w:rsidRDefault="00EF4F54" w:rsidP="00EF4F54">
      <w:pPr>
        <w:suppressAutoHyphens/>
        <w:jc w:val="center"/>
        <w:rPr>
          <w:rFonts w:ascii="Arial" w:hAnsi="Arial" w:cs="Arial"/>
          <w:b/>
          <w:bCs/>
          <w:sz w:val="36"/>
        </w:rPr>
      </w:pPr>
      <w:r>
        <w:rPr>
          <w:rFonts w:ascii="Arial" w:hAnsi="Arial" w:cs="Arial"/>
          <w:b/>
          <w:bCs/>
          <w:sz w:val="36"/>
        </w:rPr>
        <w:t xml:space="preserve">Issued by: </w:t>
      </w:r>
    </w:p>
    <w:p w14:paraId="72B34376" w14:textId="1EB1620F" w:rsidR="00EF4F54" w:rsidRDefault="00FE4A66" w:rsidP="00EF4F54">
      <w:pPr>
        <w:suppressAutoHyphens/>
        <w:jc w:val="center"/>
        <w:rPr>
          <w:rFonts w:ascii="Arial" w:hAnsi="Arial" w:cs="Arial"/>
          <w:b/>
          <w:bCs/>
          <w:sz w:val="36"/>
        </w:rPr>
      </w:pPr>
      <w:r>
        <w:rPr>
          <w:rFonts w:ascii="Arial" w:hAnsi="Arial" w:cs="Arial"/>
          <w:b/>
          <w:bCs/>
          <w:sz w:val="36"/>
        </w:rPr>
        <w:t>One Health</w:t>
      </w:r>
    </w:p>
    <w:p w14:paraId="62300D43" w14:textId="77777777" w:rsidR="00EF4F54" w:rsidRDefault="00EF4F54" w:rsidP="00EF4F54">
      <w:pPr>
        <w:suppressAutoHyphens/>
        <w:jc w:val="center"/>
        <w:rPr>
          <w:rFonts w:ascii="Arial" w:hAnsi="Arial" w:cs="Arial"/>
          <w:b/>
          <w:bCs/>
          <w:sz w:val="36"/>
        </w:rPr>
      </w:pPr>
    </w:p>
    <w:p w14:paraId="6879A5DE" w14:textId="77777777" w:rsidR="00EF4F54" w:rsidRDefault="00EF4F54" w:rsidP="00EF4F54">
      <w:pPr>
        <w:suppressAutoHyphens/>
        <w:jc w:val="center"/>
        <w:rPr>
          <w:rFonts w:ascii="Arial" w:hAnsi="Arial" w:cs="Arial"/>
          <w:b/>
          <w:bCs/>
          <w:sz w:val="36"/>
        </w:rPr>
      </w:pPr>
    </w:p>
    <w:p w14:paraId="1DDD3062" w14:textId="5F8E9C60" w:rsidR="00EF4F54" w:rsidRPr="00441B93" w:rsidRDefault="00BB6EF2" w:rsidP="00CD55D0">
      <w:pPr>
        <w:suppressAutoHyphens/>
        <w:jc w:val="center"/>
        <w:rPr>
          <w:rFonts w:ascii="Arial" w:hAnsi="Arial" w:cs="Arial"/>
        </w:rPr>
      </w:pPr>
      <w:r>
        <w:rPr>
          <w:rFonts w:ascii="Arial" w:hAnsi="Arial" w:cs="Arial"/>
          <w:bCs/>
          <w:sz w:val="36"/>
        </w:rPr>
        <w:t xml:space="preserve">Issued: </w:t>
      </w:r>
      <w:r w:rsidR="001B1108">
        <w:rPr>
          <w:rFonts w:ascii="Arial" w:hAnsi="Arial" w:cs="Arial"/>
          <w:bCs/>
          <w:sz w:val="36"/>
        </w:rPr>
        <w:t>6/1/2022</w:t>
      </w:r>
    </w:p>
    <w:p w14:paraId="4995E74F" w14:textId="77777777" w:rsidR="00EF4F54" w:rsidRPr="00441B93" w:rsidRDefault="00EF4F54" w:rsidP="00EF4F54">
      <w:pPr>
        <w:suppressAutoHyphens/>
        <w:jc w:val="center"/>
        <w:rPr>
          <w:rFonts w:ascii="Arial" w:hAnsi="Arial" w:cs="Arial"/>
        </w:rPr>
      </w:pPr>
    </w:p>
    <w:p w14:paraId="16D79506" w14:textId="77777777" w:rsidR="00EF4F54" w:rsidRPr="00441B93" w:rsidRDefault="00EF4F54" w:rsidP="00EF4F54">
      <w:pPr>
        <w:suppressAutoHyphens/>
        <w:rPr>
          <w:rFonts w:ascii="Arial" w:hAnsi="Arial" w:cs="Arial"/>
          <w:b/>
        </w:rPr>
      </w:pPr>
    </w:p>
    <w:p w14:paraId="677CBA0E" w14:textId="77777777" w:rsidR="00EF4F54" w:rsidRPr="00E76F8B" w:rsidRDefault="00EF4F54" w:rsidP="00EF4F54">
      <w:pPr>
        <w:suppressAutoHyphens/>
        <w:rPr>
          <w:rFonts w:ascii="Arial" w:hAnsi="Arial" w:cs="Arial"/>
        </w:rPr>
      </w:pPr>
    </w:p>
    <w:p w14:paraId="36FA91BD" w14:textId="77777777" w:rsidR="00EF4F54" w:rsidRPr="00E76F8B" w:rsidRDefault="00EF4F54" w:rsidP="00EF4F54">
      <w:pPr>
        <w:suppressAutoHyphens/>
        <w:rPr>
          <w:rFonts w:ascii="Arial" w:hAnsi="Arial" w:cs="Arial"/>
        </w:rPr>
      </w:pPr>
    </w:p>
    <w:p w14:paraId="45B5D3A8" w14:textId="77777777" w:rsidR="00EF4F54" w:rsidRPr="00E76F8B" w:rsidRDefault="00EF4F54" w:rsidP="00EF4F54">
      <w:pPr>
        <w:suppressAutoHyphens/>
        <w:rPr>
          <w:rFonts w:ascii="Arial" w:hAnsi="Arial" w:cs="Arial"/>
        </w:rPr>
      </w:pPr>
    </w:p>
    <w:p w14:paraId="6B859F42" w14:textId="77777777" w:rsidR="00EF4F54" w:rsidRPr="00E76F8B" w:rsidRDefault="00EF4F54" w:rsidP="00EF4F54">
      <w:pPr>
        <w:suppressAutoHyphens/>
        <w:rPr>
          <w:rFonts w:ascii="Arial" w:hAnsi="Arial" w:cs="Arial"/>
        </w:rPr>
      </w:pPr>
    </w:p>
    <w:p w14:paraId="652036B4" w14:textId="77777777" w:rsidR="00EF4F54" w:rsidRPr="00E76F8B" w:rsidRDefault="00B3563C" w:rsidP="00DB4BFD">
      <w:pPr>
        <w:pStyle w:val="Heading8"/>
        <w:tabs>
          <w:tab w:val="left" w:pos="9420"/>
        </w:tabs>
        <w:jc w:val="center"/>
        <w:rPr>
          <w:rFonts w:ascii="Arial" w:hAnsi="Arial" w:cs="Arial"/>
        </w:rPr>
      </w:pPr>
      <w:r>
        <w:rPr>
          <w:rFonts w:ascii="Arial" w:hAnsi="Arial" w:cs="Arial"/>
          <w:bCs/>
          <w:sz w:val="24"/>
        </w:rPr>
        <w:t>Request f</w:t>
      </w:r>
      <w:r w:rsidR="00EF4F54" w:rsidRPr="00E76F8B">
        <w:rPr>
          <w:rFonts w:ascii="Arial" w:hAnsi="Arial" w:cs="Arial"/>
          <w:bCs/>
          <w:sz w:val="24"/>
        </w:rPr>
        <w:t xml:space="preserve">or </w:t>
      </w:r>
      <w:r w:rsidR="00DB4BFD">
        <w:rPr>
          <w:rFonts w:ascii="Arial" w:hAnsi="Arial" w:cs="Arial"/>
          <w:bCs/>
          <w:sz w:val="24"/>
        </w:rPr>
        <w:t>Qualifications</w:t>
      </w:r>
    </w:p>
    <w:p w14:paraId="1FDF8144" w14:textId="77777777" w:rsidR="00EF4F54" w:rsidRPr="00E76F8B" w:rsidRDefault="00EF4F54" w:rsidP="00EF4F54">
      <w:pPr>
        <w:jc w:val="center"/>
        <w:rPr>
          <w:rFonts w:ascii="Arial" w:hAnsi="Arial" w:cs="Arial"/>
        </w:rPr>
      </w:pPr>
    </w:p>
    <w:p w14:paraId="5C6EDA6E" w14:textId="77777777" w:rsidR="00EF4F54" w:rsidRPr="00E76F8B" w:rsidRDefault="00EF4F54" w:rsidP="00EF4F54">
      <w:pPr>
        <w:jc w:val="center"/>
        <w:rPr>
          <w:rFonts w:ascii="Arial" w:hAnsi="Arial" w:cs="Arial"/>
        </w:rPr>
      </w:pPr>
    </w:p>
    <w:p w14:paraId="23BE87CD" w14:textId="77777777" w:rsidR="00EF4F54" w:rsidRPr="00E76F8B" w:rsidRDefault="00EF4F54" w:rsidP="00EF4F54">
      <w:pPr>
        <w:jc w:val="center"/>
        <w:rPr>
          <w:rFonts w:ascii="Arial" w:hAnsi="Arial" w:cs="Arial"/>
        </w:rPr>
      </w:pPr>
    </w:p>
    <w:p w14:paraId="5F6C9525" w14:textId="77777777" w:rsidR="00EF4F54" w:rsidRPr="00E76F8B" w:rsidRDefault="00EF4F54" w:rsidP="00EF4F54">
      <w:pPr>
        <w:pStyle w:val="DefinitionList"/>
        <w:ind w:left="0"/>
        <w:rPr>
          <w:b/>
          <w:bCs/>
          <w:snapToGrid/>
        </w:rPr>
      </w:pPr>
      <w:r w:rsidRPr="00E76F8B">
        <w:rPr>
          <w:b/>
          <w:bCs/>
          <w:snapToGrid/>
        </w:rPr>
        <w:t>SECTION 1:  GENERAL INFORMATION</w:t>
      </w:r>
    </w:p>
    <w:p w14:paraId="63A285D4" w14:textId="77777777" w:rsidR="00EF4F54" w:rsidRPr="00E76F8B" w:rsidRDefault="00EF4F54" w:rsidP="00EF4F54">
      <w:pPr>
        <w:pStyle w:val="DefinitionList"/>
        <w:ind w:left="0"/>
        <w:rPr>
          <w:b/>
          <w:bCs/>
          <w:snapToGrid/>
          <w:sz w:val="20"/>
        </w:rPr>
      </w:pPr>
    </w:p>
    <w:p w14:paraId="6CF50A9A" w14:textId="77777777" w:rsidR="00EF4F54" w:rsidRPr="00E76F8B" w:rsidRDefault="00EF4F54" w:rsidP="00EF4F54">
      <w:pPr>
        <w:pStyle w:val="DefinitionList"/>
        <w:ind w:left="0"/>
        <w:rPr>
          <w:b/>
          <w:bCs/>
          <w:snapToGrid/>
        </w:rPr>
      </w:pPr>
      <w:r w:rsidRPr="00E76F8B">
        <w:rPr>
          <w:b/>
          <w:bCs/>
          <w:snapToGrid/>
        </w:rPr>
        <w:t xml:space="preserve">SECTION 2:  </w:t>
      </w:r>
      <w:r>
        <w:rPr>
          <w:b/>
          <w:bCs/>
          <w:snapToGrid/>
        </w:rPr>
        <w:t xml:space="preserve">INTRODUCTION AND </w:t>
      </w:r>
      <w:r w:rsidRPr="00E76F8B">
        <w:rPr>
          <w:b/>
          <w:bCs/>
          <w:snapToGrid/>
        </w:rPr>
        <w:t xml:space="preserve">OBJECTIVES </w:t>
      </w:r>
    </w:p>
    <w:p w14:paraId="0FA4A810" w14:textId="77777777" w:rsidR="00EF4F54" w:rsidRPr="00E76F8B" w:rsidRDefault="00EF4F54" w:rsidP="00EF4F54">
      <w:pPr>
        <w:pStyle w:val="DefinitionList"/>
        <w:ind w:left="0"/>
        <w:rPr>
          <w:b/>
          <w:bCs/>
          <w:snapToGrid/>
        </w:rPr>
      </w:pPr>
    </w:p>
    <w:p w14:paraId="3AD039DE" w14:textId="77777777" w:rsidR="00EF4F54" w:rsidRPr="00E76F8B" w:rsidRDefault="00EF4F54" w:rsidP="00EF4F54">
      <w:pPr>
        <w:pStyle w:val="DefinitionList"/>
        <w:ind w:left="0"/>
        <w:rPr>
          <w:b/>
          <w:bCs/>
          <w:snapToGrid/>
        </w:rPr>
      </w:pPr>
      <w:r w:rsidRPr="00E76F8B">
        <w:rPr>
          <w:b/>
          <w:bCs/>
          <w:snapToGrid/>
        </w:rPr>
        <w:t xml:space="preserve">SECTION 3:  SCOPE OF WORK </w:t>
      </w:r>
    </w:p>
    <w:p w14:paraId="6148BB22" w14:textId="77777777" w:rsidR="00EF4F54" w:rsidRPr="00E76F8B" w:rsidRDefault="00EF4F54" w:rsidP="00EF4F54">
      <w:pPr>
        <w:pStyle w:val="DefinitionList"/>
        <w:ind w:left="0"/>
        <w:rPr>
          <w:b/>
          <w:bCs/>
          <w:snapToGrid/>
        </w:rPr>
      </w:pPr>
      <w:r w:rsidRPr="00E76F8B">
        <w:rPr>
          <w:b/>
          <w:bCs/>
          <w:snapToGrid/>
        </w:rPr>
        <w:t xml:space="preserve"> </w:t>
      </w:r>
    </w:p>
    <w:p w14:paraId="3E3FFE1D" w14:textId="77777777" w:rsidR="00EF4F54" w:rsidRPr="00E76F8B" w:rsidRDefault="00EF4F54" w:rsidP="00EF4F54">
      <w:pPr>
        <w:pStyle w:val="DefinitionList"/>
        <w:ind w:left="0"/>
        <w:rPr>
          <w:b/>
          <w:bCs/>
          <w:snapToGrid/>
        </w:rPr>
      </w:pPr>
      <w:r w:rsidRPr="00E76F8B">
        <w:rPr>
          <w:b/>
          <w:bCs/>
          <w:snapToGrid/>
        </w:rPr>
        <w:t>SECTION 4:  RF</w:t>
      </w:r>
      <w:r w:rsidR="00CD55D0">
        <w:rPr>
          <w:b/>
          <w:bCs/>
          <w:snapToGrid/>
        </w:rPr>
        <w:t>Q</w:t>
      </w:r>
      <w:r w:rsidRPr="00E76F8B">
        <w:rPr>
          <w:b/>
          <w:bCs/>
          <w:snapToGrid/>
        </w:rPr>
        <w:t xml:space="preserve"> EVALUATION AND PROCESS</w:t>
      </w:r>
    </w:p>
    <w:p w14:paraId="3804748E" w14:textId="77777777" w:rsidR="00EF4F54" w:rsidRPr="00E76F8B" w:rsidRDefault="00EF4F54" w:rsidP="00EF4F54">
      <w:pPr>
        <w:pStyle w:val="DefinitionList"/>
        <w:ind w:left="0"/>
        <w:rPr>
          <w:b/>
          <w:bCs/>
          <w:snapToGrid/>
        </w:rPr>
      </w:pPr>
    </w:p>
    <w:p w14:paraId="1DF83325" w14:textId="77777777" w:rsidR="00EF4F54" w:rsidRPr="00E76F8B" w:rsidRDefault="00EF4F54" w:rsidP="00EF4F54">
      <w:pPr>
        <w:pStyle w:val="DefinitionList"/>
        <w:ind w:left="0"/>
        <w:rPr>
          <w:b/>
          <w:bCs/>
          <w:snapToGrid/>
        </w:rPr>
      </w:pPr>
      <w:r w:rsidRPr="00E76F8B">
        <w:rPr>
          <w:b/>
          <w:bCs/>
          <w:snapToGrid/>
        </w:rPr>
        <w:t xml:space="preserve">SECTION 5:  </w:t>
      </w:r>
      <w:r>
        <w:rPr>
          <w:b/>
          <w:bCs/>
          <w:snapToGrid/>
        </w:rPr>
        <w:t>INFORMATION FOR CONSULTANTS</w:t>
      </w:r>
    </w:p>
    <w:p w14:paraId="55CED7D3" w14:textId="77777777" w:rsidR="00EF4F54" w:rsidRPr="00E76F8B" w:rsidRDefault="00EF4F54" w:rsidP="00EF4F54">
      <w:pPr>
        <w:pStyle w:val="DefinitionList"/>
        <w:ind w:left="0"/>
        <w:rPr>
          <w:b/>
          <w:bCs/>
          <w:snapToGrid/>
        </w:rPr>
      </w:pPr>
    </w:p>
    <w:p w14:paraId="7B3A9B21" w14:textId="77777777" w:rsidR="00EF4F54" w:rsidRPr="00E76F8B" w:rsidRDefault="00EF4F54" w:rsidP="00EF4F54">
      <w:pPr>
        <w:pStyle w:val="DefinitionList"/>
        <w:ind w:left="0"/>
        <w:rPr>
          <w:b/>
          <w:bCs/>
          <w:snapToGrid/>
        </w:rPr>
      </w:pPr>
      <w:r w:rsidRPr="00E76F8B">
        <w:rPr>
          <w:b/>
          <w:bCs/>
          <w:snapToGrid/>
        </w:rPr>
        <w:t xml:space="preserve">ATTACHMENT </w:t>
      </w:r>
      <w:r w:rsidR="00935FAA">
        <w:rPr>
          <w:b/>
          <w:bCs/>
          <w:snapToGrid/>
        </w:rPr>
        <w:t>A</w:t>
      </w:r>
      <w:r w:rsidRPr="00E76F8B">
        <w:rPr>
          <w:b/>
          <w:bCs/>
          <w:snapToGrid/>
        </w:rPr>
        <w:t xml:space="preserve"> – TERMS AND CONDITIONS</w:t>
      </w:r>
    </w:p>
    <w:p w14:paraId="125E4D42" w14:textId="77777777" w:rsidR="00EF4F54" w:rsidRPr="00E76F8B" w:rsidRDefault="00EF4F54" w:rsidP="00EF4F54">
      <w:pPr>
        <w:pStyle w:val="DefinitionList"/>
        <w:ind w:left="0"/>
        <w:rPr>
          <w:b/>
          <w:bCs/>
          <w:snapToGrid/>
        </w:rPr>
      </w:pPr>
    </w:p>
    <w:p w14:paraId="46C691A7" w14:textId="1D1025B6" w:rsidR="00EF4F54" w:rsidRDefault="00EF4F54" w:rsidP="00EF4F54">
      <w:pPr>
        <w:pStyle w:val="DefinitionList"/>
        <w:ind w:left="0"/>
        <w:rPr>
          <w:b/>
          <w:bCs/>
          <w:snapToGrid/>
        </w:rPr>
      </w:pPr>
    </w:p>
    <w:p w14:paraId="4ACE81BE" w14:textId="77777777" w:rsidR="00BE41D5" w:rsidRDefault="00BE41D5" w:rsidP="00BE41D5">
      <w:pPr>
        <w:pStyle w:val="DefinitionTerm"/>
      </w:pPr>
    </w:p>
    <w:p w14:paraId="6F543A33" w14:textId="77777777" w:rsidR="00605DDE" w:rsidRDefault="00605DDE" w:rsidP="00605DDE">
      <w:pPr>
        <w:pStyle w:val="DefinitionTerm"/>
      </w:pPr>
    </w:p>
    <w:p w14:paraId="0D49B11D" w14:textId="77777777" w:rsidR="00605DDE" w:rsidRDefault="00605DDE" w:rsidP="00605DDE">
      <w:pPr>
        <w:pStyle w:val="DefinitionList"/>
      </w:pPr>
    </w:p>
    <w:p w14:paraId="5F1C5F4E" w14:textId="77777777" w:rsidR="00605DDE" w:rsidRPr="00605DDE" w:rsidRDefault="00605DDE" w:rsidP="00605DDE">
      <w:pPr>
        <w:pStyle w:val="DefinitionTerm"/>
      </w:pPr>
    </w:p>
    <w:p w14:paraId="44EFDA25" w14:textId="0498C81C" w:rsidR="00605DDE" w:rsidRDefault="00EF4F54" w:rsidP="00EF4F54">
      <w:pPr>
        <w:rPr>
          <w:rFonts w:ascii="Arial" w:hAnsi="Arial" w:cs="Arial"/>
        </w:rPr>
      </w:pPr>
      <w:r w:rsidRPr="00E76F8B">
        <w:rPr>
          <w:rFonts w:ascii="Arial" w:hAnsi="Arial" w:cs="Arial"/>
        </w:rPr>
        <w:br w:type="page"/>
      </w:r>
      <w:bookmarkStart w:id="0" w:name="_Toc2417953"/>
      <w:bookmarkStart w:id="1" w:name="_Toc2680667"/>
    </w:p>
    <w:p w14:paraId="40908500" w14:textId="77777777" w:rsidR="00605DDE" w:rsidRDefault="00605DDE" w:rsidP="00EF4F54">
      <w:pPr>
        <w:rPr>
          <w:rFonts w:ascii="Arial" w:hAnsi="Arial" w:cs="Arial"/>
        </w:rPr>
      </w:pPr>
    </w:p>
    <w:p w14:paraId="034B1663" w14:textId="77777777" w:rsidR="00605DDE" w:rsidRDefault="00605DDE" w:rsidP="00EF4F54">
      <w:pPr>
        <w:rPr>
          <w:rFonts w:ascii="Arial" w:hAnsi="Arial" w:cs="Arial"/>
        </w:rPr>
      </w:pPr>
    </w:p>
    <w:p w14:paraId="72A68F15" w14:textId="77777777" w:rsidR="00EF4F54" w:rsidRPr="009C19F9" w:rsidRDefault="00EF4F54" w:rsidP="00EF4F54">
      <w:pPr>
        <w:rPr>
          <w:rFonts w:ascii="Arial" w:hAnsi="Arial" w:cs="Arial"/>
        </w:rPr>
      </w:pPr>
      <w:r w:rsidRPr="00E76F8B">
        <w:rPr>
          <w:rFonts w:ascii="Arial" w:hAnsi="Arial" w:cs="Arial"/>
          <w:b/>
          <w:sz w:val="24"/>
          <w:szCs w:val="24"/>
          <w:u w:val="single"/>
        </w:rPr>
        <w:t>Section 1:  General Information</w:t>
      </w:r>
      <w:bookmarkEnd w:id="0"/>
      <w:bookmarkEnd w:id="1"/>
    </w:p>
    <w:p w14:paraId="7ACBFE88" w14:textId="77777777" w:rsidR="00EF4F54" w:rsidRPr="00E76F8B" w:rsidRDefault="00EF4F54" w:rsidP="00EF4F54">
      <w:pPr>
        <w:rPr>
          <w:rFonts w:ascii="Arial" w:hAnsi="Arial" w:cs="Arial"/>
          <w:b/>
          <w:sz w:val="28"/>
          <w:szCs w:val="28"/>
        </w:rPr>
      </w:pPr>
    </w:p>
    <w:p w14:paraId="7EF09985" w14:textId="5F0FCB51" w:rsidR="00EF4F54" w:rsidRPr="00E76F8B" w:rsidRDefault="00B3563C" w:rsidP="00EF4F54">
      <w:pPr>
        <w:pStyle w:val="Heading7"/>
        <w:rPr>
          <w:rFonts w:ascii="Arial" w:hAnsi="Arial" w:cs="Arial"/>
          <w:sz w:val="20"/>
        </w:rPr>
      </w:pPr>
      <w:r>
        <w:rPr>
          <w:rFonts w:ascii="Arial" w:hAnsi="Arial" w:cs="Arial"/>
          <w:b/>
          <w:sz w:val="20"/>
        </w:rPr>
        <w:t>Request f</w:t>
      </w:r>
      <w:r w:rsidR="00EF4F54" w:rsidRPr="00E76F8B">
        <w:rPr>
          <w:rFonts w:ascii="Arial" w:hAnsi="Arial" w:cs="Arial"/>
          <w:b/>
          <w:sz w:val="20"/>
        </w:rPr>
        <w:t xml:space="preserve">or </w:t>
      </w:r>
      <w:r w:rsidR="00D372F6">
        <w:rPr>
          <w:rFonts w:ascii="Arial" w:hAnsi="Arial" w:cs="Arial"/>
          <w:b/>
          <w:sz w:val="20"/>
        </w:rPr>
        <w:t>Qualifications</w:t>
      </w:r>
      <w:r w:rsidR="00EF4F54">
        <w:rPr>
          <w:rFonts w:ascii="Arial" w:hAnsi="Arial" w:cs="Arial"/>
          <w:sz w:val="20"/>
        </w:rPr>
        <w:t xml:space="preserve"> (RF</w:t>
      </w:r>
      <w:r w:rsidR="00D372F6">
        <w:rPr>
          <w:rFonts w:ascii="Arial" w:hAnsi="Arial" w:cs="Arial"/>
          <w:sz w:val="20"/>
        </w:rPr>
        <w:t>Q</w:t>
      </w:r>
      <w:r w:rsidR="00EF4F54">
        <w:rPr>
          <w:rFonts w:ascii="Arial" w:hAnsi="Arial" w:cs="Arial"/>
          <w:sz w:val="20"/>
        </w:rPr>
        <w:t>)</w:t>
      </w:r>
      <w:r w:rsidR="00EF4F54" w:rsidRPr="00E76F8B">
        <w:rPr>
          <w:rFonts w:ascii="Arial" w:hAnsi="Arial" w:cs="Arial"/>
          <w:sz w:val="20"/>
        </w:rPr>
        <w:t xml:space="preserve"> </w:t>
      </w:r>
      <w:r w:rsidR="00EF4F54">
        <w:rPr>
          <w:rFonts w:ascii="Arial" w:hAnsi="Arial" w:cs="Arial"/>
          <w:sz w:val="20"/>
        </w:rPr>
        <w:t xml:space="preserve">– </w:t>
      </w:r>
      <w:r w:rsidR="008B0438">
        <w:rPr>
          <w:rFonts w:ascii="Arial" w:hAnsi="Arial" w:cs="Arial"/>
          <w:sz w:val="20"/>
        </w:rPr>
        <w:t>Fitch</w:t>
      </w:r>
      <w:r w:rsidR="00EE593D">
        <w:rPr>
          <w:rFonts w:ascii="Arial" w:hAnsi="Arial" w:cs="Arial"/>
          <w:sz w:val="20"/>
        </w:rPr>
        <w:t xml:space="preserve"> Building </w:t>
      </w:r>
      <w:r w:rsidR="001B1108">
        <w:rPr>
          <w:rFonts w:ascii="Arial" w:hAnsi="Arial" w:cs="Arial"/>
          <w:sz w:val="20"/>
        </w:rPr>
        <w:t>Renovation</w:t>
      </w:r>
      <w:r w:rsidR="00EE593D">
        <w:rPr>
          <w:rFonts w:ascii="Arial" w:hAnsi="Arial" w:cs="Arial"/>
          <w:sz w:val="20"/>
        </w:rPr>
        <w:t xml:space="preserve"> Project</w:t>
      </w:r>
    </w:p>
    <w:p w14:paraId="6F3E75BB" w14:textId="77777777" w:rsidR="00EF4F54" w:rsidRPr="00E76F8B" w:rsidRDefault="00EF4F54" w:rsidP="00EF4F54">
      <w:pPr>
        <w:suppressAutoHyphens/>
        <w:rPr>
          <w:rFonts w:ascii="Arial" w:hAnsi="Arial" w:cs="Arial"/>
        </w:rPr>
      </w:pPr>
    </w:p>
    <w:p w14:paraId="4A376EDC" w14:textId="77777777" w:rsidR="00EF4F54" w:rsidRPr="00E76F8B" w:rsidRDefault="00EF4F54" w:rsidP="00EF4F54">
      <w:pPr>
        <w:pStyle w:val="TOC1"/>
        <w:suppressAutoHyphens/>
        <w:spacing w:before="0"/>
        <w:rPr>
          <w:rFonts w:cs="Arial"/>
          <w:b w:val="0"/>
          <w:bCs w:val="0"/>
          <w:caps w:val="0"/>
          <w:szCs w:val="20"/>
        </w:rPr>
      </w:pPr>
      <w:r w:rsidRPr="00E76F8B">
        <w:rPr>
          <w:rFonts w:cs="Arial"/>
          <w:b w:val="0"/>
          <w:bCs w:val="0"/>
          <w:caps w:val="0"/>
          <w:szCs w:val="20"/>
        </w:rPr>
        <w:t>THE ABOVE DESCRIPTION MUST APPEAR ON ALL PROPOSALS AND RELATED CORRESPONDENCE.</w:t>
      </w:r>
    </w:p>
    <w:p w14:paraId="4BA4C55D" w14:textId="77777777" w:rsidR="00EF4F54" w:rsidRPr="00E76F8B" w:rsidRDefault="00EF4F54" w:rsidP="00EF4F54">
      <w:pPr>
        <w:rPr>
          <w:rFonts w:ascii="Arial" w:hAnsi="Arial" w:cs="Arial"/>
        </w:rPr>
      </w:pPr>
    </w:p>
    <w:p w14:paraId="0B3459A7" w14:textId="77777777" w:rsidR="00EF4F54" w:rsidRPr="00E76F8B" w:rsidRDefault="00EF4F54" w:rsidP="00EF4F54">
      <w:pPr>
        <w:pStyle w:val="Heading3"/>
        <w:tabs>
          <w:tab w:val="center" w:pos="4320"/>
          <w:tab w:val="left" w:pos="6775"/>
        </w:tabs>
      </w:pPr>
      <w:bookmarkStart w:id="2" w:name="_Toc2417954"/>
      <w:bookmarkStart w:id="3" w:name="_Toc2670446"/>
      <w:bookmarkStart w:id="4" w:name="_Toc2680668"/>
      <w:r w:rsidRPr="00E76F8B">
        <w:tab/>
        <w:t>THIS IS NOT AN ORDER</w:t>
      </w:r>
      <w:bookmarkEnd w:id="2"/>
      <w:bookmarkEnd w:id="3"/>
      <w:bookmarkEnd w:id="4"/>
      <w:r w:rsidRPr="00E76F8B">
        <w:tab/>
      </w:r>
    </w:p>
    <w:p w14:paraId="72601F7A" w14:textId="77777777" w:rsidR="00EF4F54" w:rsidRPr="00E76F8B" w:rsidRDefault="00EF4F54" w:rsidP="00EF4F54">
      <w:pPr>
        <w:rPr>
          <w:rFonts w:ascii="Arial" w:hAnsi="Arial" w:cs="Arial"/>
        </w:rPr>
      </w:pPr>
    </w:p>
    <w:p w14:paraId="6CA473EB" w14:textId="77777777" w:rsidR="00EF4F54" w:rsidRPr="00E76F8B" w:rsidRDefault="00EF4F54" w:rsidP="00EF4F54">
      <w:pPr>
        <w:rPr>
          <w:rFonts w:ascii="Arial" w:hAnsi="Arial" w:cs="Arial"/>
        </w:rPr>
      </w:pPr>
    </w:p>
    <w:tbl>
      <w:tblPr>
        <w:tblW w:w="8905" w:type="dxa"/>
        <w:tblLayout w:type="fixed"/>
        <w:tblCellMar>
          <w:left w:w="120" w:type="dxa"/>
          <w:right w:w="120" w:type="dxa"/>
        </w:tblCellMar>
        <w:tblLook w:val="0000" w:firstRow="0" w:lastRow="0" w:firstColumn="0" w:lastColumn="0" w:noHBand="0" w:noVBand="0"/>
      </w:tblPr>
      <w:tblGrid>
        <w:gridCol w:w="5037"/>
        <w:gridCol w:w="3868"/>
      </w:tblGrid>
      <w:tr w:rsidR="006C0220" w:rsidRPr="00E76F8B" w14:paraId="363B4CE6" w14:textId="77777777" w:rsidTr="00BD51DE">
        <w:tc>
          <w:tcPr>
            <w:tcW w:w="5037" w:type="dxa"/>
            <w:tcBorders>
              <w:top w:val="single" w:sz="4" w:space="0" w:color="auto"/>
              <w:left w:val="single" w:sz="4" w:space="0" w:color="auto"/>
              <w:bottom w:val="single" w:sz="4" w:space="0" w:color="auto"/>
            </w:tcBorders>
          </w:tcPr>
          <w:p w14:paraId="7BFFEE16" w14:textId="77777777" w:rsidR="006C0220" w:rsidRPr="00E76F8B" w:rsidRDefault="006C0220" w:rsidP="002D61F5">
            <w:pPr>
              <w:tabs>
                <w:tab w:val="left" w:pos="-720"/>
              </w:tabs>
              <w:suppressAutoHyphens/>
              <w:spacing w:before="90"/>
              <w:rPr>
                <w:rFonts w:ascii="Arial" w:hAnsi="Arial" w:cs="Arial"/>
              </w:rPr>
            </w:pPr>
            <w:r w:rsidRPr="00E76F8B">
              <w:rPr>
                <w:rFonts w:ascii="Arial" w:hAnsi="Arial" w:cs="Arial"/>
              </w:rPr>
              <w:t>RF</w:t>
            </w:r>
            <w:r>
              <w:rPr>
                <w:rFonts w:ascii="Arial" w:hAnsi="Arial" w:cs="Arial"/>
              </w:rPr>
              <w:t>Q</w:t>
            </w:r>
            <w:r w:rsidRPr="00E76F8B">
              <w:rPr>
                <w:rFonts w:ascii="Arial" w:hAnsi="Arial" w:cs="Arial"/>
              </w:rPr>
              <w:t xml:space="preserve"> INITIATIVE:</w:t>
            </w:r>
          </w:p>
          <w:p w14:paraId="245DBB9A" w14:textId="77777777" w:rsidR="006C0220" w:rsidRPr="00E76F8B" w:rsidRDefault="006C0220" w:rsidP="002D61F5">
            <w:pPr>
              <w:pStyle w:val="BodyText3"/>
              <w:rPr>
                <w:b w:val="0"/>
                <w:color w:val="auto"/>
                <w:sz w:val="22"/>
                <w:szCs w:val="22"/>
                <w:highlight w:val="lightGray"/>
              </w:rPr>
            </w:pPr>
          </w:p>
          <w:p w14:paraId="3AF2D54B" w14:textId="0A288739" w:rsidR="006C0220" w:rsidRPr="00C40D85" w:rsidRDefault="006C0220" w:rsidP="002D61F5">
            <w:pPr>
              <w:pStyle w:val="BodyText3"/>
              <w:rPr>
                <w:color w:val="auto"/>
                <w:sz w:val="22"/>
                <w:szCs w:val="22"/>
              </w:rPr>
            </w:pPr>
            <w:r>
              <w:rPr>
                <w:color w:val="auto"/>
                <w:sz w:val="22"/>
                <w:szCs w:val="22"/>
              </w:rPr>
              <w:t>Fitch Building Architectural Services</w:t>
            </w:r>
          </w:p>
        </w:tc>
        <w:tc>
          <w:tcPr>
            <w:tcW w:w="3868" w:type="dxa"/>
            <w:tcBorders>
              <w:top w:val="single" w:sz="4" w:space="0" w:color="auto"/>
              <w:left w:val="single" w:sz="6" w:space="0" w:color="auto"/>
              <w:bottom w:val="single" w:sz="4" w:space="0" w:color="auto"/>
              <w:right w:val="single" w:sz="4" w:space="0" w:color="auto"/>
            </w:tcBorders>
          </w:tcPr>
          <w:p w14:paraId="7EF9EE9F" w14:textId="1389EB40" w:rsidR="006C0220" w:rsidRPr="00E76F8B" w:rsidRDefault="006C0220" w:rsidP="002D61F5">
            <w:pPr>
              <w:tabs>
                <w:tab w:val="left" w:pos="-720"/>
              </w:tabs>
              <w:suppressAutoHyphens/>
              <w:spacing w:before="90" w:after="54"/>
              <w:rPr>
                <w:rFonts w:ascii="Arial" w:hAnsi="Arial" w:cs="Arial"/>
              </w:rPr>
            </w:pPr>
            <w:r w:rsidRPr="00E76F8B">
              <w:rPr>
                <w:rFonts w:ascii="Arial" w:hAnsi="Arial" w:cs="Arial"/>
              </w:rPr>
              <w:t xml:space="preserve">All </w:t>
            </w:r>
            <w:r>
              <w:rPr>
                <w:rFonts w:ascii="Arial" w:hAnsi="Arial" w:cs="Arial"/>
              </w:rPr>
              <w:t>consultants</w:t>
            </w:r>
            <w:r w:rsidRPr="00E76F8B">
              <w:rPr>
                <w:rFonts w:ascii="Arial" w:hAnsi="Arial" w:cs="Arial"/>
              </w:rPr>
              <w:t xml:space="preserve"> must respond in detail to each element of this RF</w:t>
            </w:r>
            <w:r>
              <w:rPr>
                <w:rFonts w:ascii="Arial" w:hAnsi="Arial" w:cs="Arial"/>
              </w:rPr>
              <w:t>Q</w:t>
            </w:r>
            <w:r w:rsidRPr="00E76F8B">
              <w:rPr>
                <w:rFonts w:ascii="Arial" w:hAnsi="Arial" w:cs="Arial"/>
              </w:rPr>
              <w:t xml:space="preserve"> to be considered for contract award. </w:t>
            </w:r>
          </w:p>
          <w:p w14:paraId="55443F40" w14:textId="6DE913BB" w:rsidR="006C0220" w:rsidRPr="00E76F8B" w:rsidRDefault="006C0220" w:rsidP="00CD55D0">
            <w:pPr>
              <w:tabs>
                <w:tab w:val="left" w:pos="-720"/>
              </w:tabs>
              <w:suppressAutoHyphens/>
              <w:spacing w:before="90" w:after="54"/>
              <w:rPr>
                <w:rFonts w:ascii="Arial" w:hAnsi="Arial" w:cs="Arial"/>
                <w:b/>
              </w:rPr>
            </w:pPr>
            <w:r>
              <w:rPr>
                <w:rFonts w:ascii="Arial" w:hAnsi="Arial" w:cs="Arial"/>
                <w:b/>
              </w:rPr>
              <w:t>The proposal</w:t>
            </w:r>
            <w:r w:rsidRPr="0056313C">
              <w:rPr>
                <w:rFonts w:ascii="Arial" w:hAnsi="Arial" w:cs="Arial"/>
                <w:b/>
              </w:rPr>
              <w:t xml:space="preserve"> should be </w:t>
            </w:r>
            <w:r>
              <w:rPr>
                <w:rFonts w:ascii="Arial" w:hAnsi="Arial" w:cs="Arial"/>
                <w:b/>
              </w:rPr>
              <w:t>e</w:t>
            </w:r>
            <w:r w:rsidRPr="0056313C">
              <w:rPr>
                <w:rFonts w:ascii="Arial" w:hAnsi="Arial" w:cs="Arial"/>
                <w:b/>
              </w:rPr>
              <w:t>mailed to contact person at the</w:t>
            </w:r>
            <w:r>
              <w:rPr>
                <w:rFonts w:ascii="Arial" w:hAnsi="Arial" w:cs="Arial"/>
                <w:b/>
              </w:rPr>
              <w:t xml:space="preserve"> email</w:t>
            </w:r>
            <w:r w:rsidRPr="0056313C">
              <w:rPr>
                <w:rFonts w:ascii="Arial" w:hAnsi="Arial" w:cs="Arial"/>
                <w:b/>
              </w:rPr>
              <w:t xml:space="preserve"> address below</w:t>
            </w:r>
            <w:r>
              <w:rPr>
                <w:rFonts w:ascii="Arial" w:hAnsi="Arial" w:cs="Arial"/>
                <w:b/>
              </w:rPr>
              <w:t>.</w:t>
            </w:r>
          </w:p>
        </w:tc>
      </w:tr>
      <w:tr w:rsidR="00EF4F54" w:rsidRPr="00E76F8B" w14:paraId="76634120" w14:textId="77777777" w:rsidTr="00BD51DE">
        <w:tc>
          <w:tcPr>
            <w:tcW w:w="5037" w:type="dxa"/>
            <w:tcBorders>
              <w:top w:val="single" w:sz="4" w:space="0" w:color="auto"/>
              <w:left w:val="single" w:sz="4" w:space="0" w:color="auto"/>
              <w:bottom w:val="single" w:sz="4" w:space="0" w:color="auto"/>
            </w:tcBorders>
          </w:tcPr>
          <w:p w14:paraId="7E124C55" w14:textId="1BC5AEF6" w:rsidR="00A55869" w:rsidRDefault="1C3246B8" w:rsidP="1C3246B8">
            <w:pPr>
              <w:suppressAutoHyphens/>
              <w:spacing w:before="90"/>
              <w:rPr>
                <w:b/>
                <w:bCs/>
              </w:rPr>
            </w:pPr>
            <w:r w:rsidRPr="1C3246B8">
              <w:rPr>
                <w:b/>
                <w:bCs/>
              </w:rPr>
              <w:t>*</w:t>
            </w:r>
            <w:r w:rsidRPr="1C3246B8">
              <w:rPr>
                <w:rFonts w:ascii="Arial" w:eastAsia="Arial" w:hAnsi="Arial" w:cs="Arial"/>
                <w:b/>
                <w:bCs/>
                <w:sz w:val="22"/>
                <w:szCs w:val="22"/>
              </w:rPr>
              <w:t>RFQ Advertised/Published:</w:t>
            </w:r>
            <w:r w:rsidRPr="1C3246B8">
              <w:rPr>
                <w:b/>
                <w:bCs/>
                <w:sz w:val="22"/>
                <w:szCs w:val="22"/>
              </w:rPr>
              <w:t xml:space="preserve"> </w:t>
            </w:r>
          </w:p>
          <w:p w14:paraId="771DA63C" w14:textId="3CFBD3AA" w:rsidR="00A55869" w:rsidRDefault="1C3246B8" w:rsidP="1C3246B8">
            <w:pPr>
              <w:suppressAutoHyphens/>
              <w:spacing w:before="90"/>
              <w:rPr>
                <w:rFonts w:ascii="Arial" w:eastAsia="Arial" w:hAnsi="Arial" w:cs="Arial"/>
                <w:b/>
                <w:bCs/>
                <w:sz w:val="22"/>
                <w:szCs w:val="22"/>
              </w:rPr>
            </w:pPr>
            <w:r w:rsidRPr="1C3246B8">
              <w:rPr>
                <w:rFonts w:ascii="Arial" w:eastAsia="Arial" w:hAnsi="Arial" w:cs="Arial"/>
                <w:sz w:val="22"/>
                <w:szCs w:val="22"/>
              </w:rPr>
              <w:t>June 2, 2022-June 9, 2022</w:t>
            </w:r>
          </w:p>
          <w:p w14:paraId="13FB16CF" w14:textId="385F1409" w:rsidR="00A55869" w:rsidRDefault="00A55869" w:rsidP="1C3246B8">
            <w:pPr>
              <w:suppressAutoHyphens/>
              <w:spacing w:before="90"/>
              <w:rPr>
                <w:rFonts w:ascii="Arial" w:hAnsi="Arial" w:cs="Arial"/>
                <w:b/>
                <w:bCs/>
                <w:sz w:val="22"/>
                <w:szCs w:val="22"/>
              </w:rPr>
            </w:pPr>
          </w:p>
          <w:p w14:paraId="5E0C9D1E" w14:textId="3E5ADA9B" w:rsidR="00A55869" w:rsidRDefault="31A7B625" w:rsidP="1C3246B8">
            <w:pPr>
              <w:suppressAutoHyphens/>
              <w:spacing w:before="90"/>
              <w:rPr>
                <w:rFonts w:ascii="Arial" w:hAnsi="Arial" w:cs="Arial"/>
                <w:b/>
                <w:bCs/>
                <w:sz w:val="22"/>
                <w:szCs w:val="22"/>
              </w:rPr>
            </w:pPr>
            <w:r w:rsidRPr="1C3246B8">
              <w:rPr>
                <w:rFonts w:ascii="Arial" w:hAnsi="Arial" w:cs="Arial"/>
                <w:b/>
                <w:bCs/>
                <w:sz w:val="22"/>
                <w:szCs w:val="22"/>
              </w:rPr>
              <w:t xml:space="preserve">*Pre-Proposal </w:t>
            </w:r>
            <w:r w:rsidR="3CD1F8CA" w:rsidRPr="1C3246B8">
              <w:rPr>
                <w:rFonts w:ascii="Arial" w:hAnsi="Arial" w:cs="Arial"/>
                <w:b/>
                <w:bCs/>
                <w:sz w:val="22"/>
                <w:szCs w:val="22"/>
              </w:rPr>
              <w:t>S</w:t>
            </w:r>
            <w:r w:rsidRPr="1C3246B8">
              <w:rPr>
                <w:rFonts w:ascii="Arial" w:hAnsi="Arial" w:cs="Arial"/>
                <w:b/>
                <w:bCs/>
                <w:sz w:val="22"/>
                <w:szCs w:val="22"/>
              </w:rPr>
              <w:t xml:space="preserve">ite </w:t>
            </w:r>
            <w:r w:rsidR="3CD1F8CA" w:rsidRPr="1C3246B8">
              <w:rPr>
                <w:rFonts w:ascii="Arial" w:hAnsi="Arial" w:cs="Arial"/>
                <w:b/>
                <w:bCs/>
                <w:sz w:val="22"/>
                <w:szCs w:val="22"/>
              </w:rPr>
              <w:t>V</w:t>
            </w:r>
            <w:r w:rsidRPr="1C3246B8">
              <w:rPr>
                <w:rFonts w:ascii="Arial" w:hAnsi="Arial" w:cs="Arial"/>
                <w:b/>
                <w:bCs/>
                <w:sz w:val="22"/>
                <w:szCs w:val="22"/>
              </w:rPr>
              <w:t>isit:</w:t>
            </w:r>
          </w:p>
          <w:p w14:paraId="24F477EB" w14:textId="463C37CF" w:rsidR="00A55869" w:rsidRDefault="31A7B625" w:rsidP="311C5931">
            <w:pPr>
              <w:suppressAutoHyphens/>
              <w:spacing w:before="90"/>
              <w:rPr>
                <w:rFonts w:ascii="Arial" w:hAnsi="Arial" w:cs="Arial"/>
                <w:sz w:val="22"/>
                <w:szCs w:val="22"/>
              </w:rPr>
            </w:pPr>
            <w:r w:rsidRPr="311C5931">
              <w:rPr>
                <w:rFonts w:ascii="Arial" w:hAnsi="Arial" w:cs="Arial"/>
                <w:sz w:val="22"/>
                <w:szCs w:val="22"/>
              </w:rPr>
              <w:t>June 1</w:t>
            </w:r>
            <w:r w:rsidR="00120F13">
              <w:rPr>
                <w:rFonts w:ascii="Arial" w:hAnsi="Arial" w:cs="Arial"/>
                <w:sz w:val="22"/>
                <w:szCs w:val="22"/>
              </w:rPr>
              <w:t>3</w:t>
            </w:r>
            <w:r w:rsidR="594D681B" w:rsidRPr="311C5931">
              <w:rPr>
                <w:rFonts w:ascii="Arial" w:hAnsi="Arial" w:cs="Arial"/>
                <w:sz w:val="22"/>
                <w:szCs w:val="22"/>
              </w:rPr>
              <w:t>,</w:t>
            </w:r>
            <w:r w:rsidRPr="311C5931">
              <w:rPr>
                <w:rFonts w:ascii="Arial" w:hAnsi="Arial" w:cs="Arial"/>
                <w:sz w:val="22"/>
                <w:szCs w:val="22"/>
              </w:rPr>
              <w:t xml:space="preserve"> 2022</w:t>
            </w:r>
          </w:p>
          <w:p w14:paraId="51A93B0D" w14:textId="77777777" w:rsidR="00A55869" w:rsidRDefault="31A7B625" w:rsidP="311C5931">
            <w:pPr>
              <w:suppressAutoHyphens/>
              <w:spacing w:before="90"/>
              <w:rPr>
                <w:rFonts w:ascii="Arial" w:hAnsi="Arial" w:cs="Arial"/>
                <w:sz w:val="22"/>
                <w:szCs w:val="22"/>
              </w:rPr>
            </w:pPr>
            <w:r w:rsidRPr="311C5931">
              <w:rPr>
                <w:rFonts w:ascii="Arial" w:hAnsi="Arial" w:cs="Arial"/>
                <w:sz w:val="22"/>
                <w:szCs w:val="22"/>
              </w:rPr>
              <w:t>(Coordinate time with Jordan Walker)</w:t>
            </w:r>
          </w:p>
          <w:p w14:paraId="4CF19141" w14:textId="77777777" w:rsidR="00A55869" w:rsidRPr="00067524" w:rsidRDefault="00A55869" w:rsidP="311C5931">
            <w:pPr>
              <w:suppressAutoHyphens/>
              <w:spacing w:before="90"/>
              <w:rPr>
                <w:rFonts w:ascii="Arial" w:hAnsi="Arial" w:cs="Arial"/>
                <w:sz w:val="22"/>
                <w:szCs w:val="22"/>
              </w:rPr>
            </w:pPr>
          </w:p>
          <w:p w14:paraId="1C01D472" w14:textId="23D68E49" w:rsidR="00EF4F54" w:rsidRDefault="00170164" w:rsidP="311C5931">
            <w:pPr>
              <w:suppressAutoHyphens/>
              <w:spacing w:before="90"/>
              <w:rPr>
                <w:rFonts w:ascii="Arial" w:hAnsi="Arial" w:cs="Arial"/>
                <w:b/>
                <w:bCs/>
                <w:sz w:val="22"/>
                <w:szCs w:val="22"/>
              </w:rPr>
            </w:pPr>
            <w:r w:rsidRPr="311C5931">
              <w:rPr>
                <w:rFonts w:ascii="Arial" w:hAnsi="Arial" w:cs="Arial"/>
                <w:b/>
                <w:bCs/>
                <w:sz w:val="22"/>
                <w:szCs w:val="22"/>
              </w:rPr>
              <w:t>*</w:t>
            </w:r>
            <w:r w:rsidR="00EF4F54" w:rsidRPr="311C5931">
              <w:rPr>
                <w:rFonts w:ascii="Arial" w:hAnsi="Arial" w:cs="Arial"/>
                <w:b/>
                <w:bCs/>
                <w:sz w:val="22"/>
                <w:szCs w:val="22"/>
              </w:rPr>
              <w:t>P</w:t>
            </w:r>
            <w:r w:rsidR="31A7B625" w:rsidRPr="311C5931">
              <w:rPr>
                <w:rFonts w:ascii="Arial" w:hAnsi="Arial" w:cs="Arial"/>
                <w:b/>
                <w:bCs/>
                <w:sz w:val="22"/>
                <w:szCs w:val="22"/>
              </w:rPr>
              <w:t xml:space="preserve">re-Proposal </w:t>
            </w:r>
            <w:r w:rsidR="36B0F400" w:rsidRPr="311C5931">
              <w:rPr>
                <w:rFonts w:ascii="Arial" w:hAnsi="Arial" w:cs="Arial"/>
                <w:b/>
                <w:bCs/>
                <w:sz w:val="22"/>
                <w:szCs w:val="22"/>
              </w:rPr>
              <w:t xml:space="preserve">Virtual </w:t>
            </w:r>
            <w:r w:rsidR="00EF4F54" w:rsidRPr="311C5931">
              <w:rPr>
                <w:rFonts w:ascii="Arial" w:hAnsi="Arial" w:cs="Arial"/>
                <w:b/>
                <w:bCs/>
                <w:sz w:val="22"/>
                <w:szCs w:val="22"/>
              </w:rPr>
              <w:t>M</w:t>
            </w:r>
            <w:r w:rsidR="36B0F400" w:rsidRPr="311C5931">
              <w:rPr>
                <w:rFonts w:ascii="Arial" w:hAnsi="Arial" w:cs="Arial"/>
                <w:b/>
                <w:bCs/>
                <w:sz w:val="22"/>
                <w:szCs w:val="22"/>
              </w:rPr>
              <w:t>eeting</w:t>
            </w:r>
            <w:r w:rsidR="442615DC" w:rsidRPr="311C5931">
              <w:rPr>
                <w:rFonts w:ascii="Arial" w:hAnsi="Arial" w:cs="Arial"/>
                <w:b/>
                <w:bCs/>
                <w:sz w:val="22"/>
                <w:szCs w:val="22"/>
              </w:rPr>
              <w:t>/Conference Call</w:t>
            </w:r>
            <w:r w:rsidR="00EF4F54" w:rsidRPr="311C5931">
              <w:rPr>
                <w:rFonts w:ascii="Arial" w:hAnsi="Arial" w:cs="Arial"/>
                <w:b/>
                <w:bCs/>
                <w:sz w:val="22"/>
                <w:szCs w:val="22"/>
              </w:rPr>
              <w:t>:</w:t>
            </w:r>
          </w:p>
          <w:p w14:paraId="29CCDCDE" w14:textId="5C7F3DAC" w:rsidR="00067524" w:rsidRDefault="73D27301" w:rsidP="311C5931">
            <w:pPr>
              <w:suppressAutoHyphens/>
              <w:spacing w:before="90"/>
              <w:rPr>
                <w:rFonts w:ascii="Arial" w:hAnsi="Arial" w:cs="Arial"/>
                <w:sz w:val="22"/>
                <w:szCs w:val="22"/>
              </w:rPr>
            </w:pPr>
            <w:r w:rsidRPr="311C5931">
              <w:rPr>
                <w:rFonts w:ascii="Arial" w:hAnsi="Arial" w:cs="Arial"/>
                <w:sz w:val="22"/>
                <w:szCs w:val="22"/>
              </w:rPr>
              <w:t>June 20</w:t>
            </w:r>
            <w:r w:rsidR="594D681B" w:rsidRPr="311C5931">
              <w:rPr>
                <w:rFonts w:ascii="Arial" w:hAnsi="Arial" w:cs="Arial"/>
                <w:sz w:val="22"/>
                <w:szCs w:val="22"/>
              </w:rPr>
              <w:t>,</w:t>
            </w:r>
            <w:r w:rsidRPr="311C5931">
              <w:rPr>
                <w:rFonts w:ascii="Arial" w:hAnsi="Arial" w:cs="Arial"/>
                <w:sz w:val="22"/>
                <w:szCs w:val="22"/>
                <w:vertAlign w:val="superscript"/>
              </w:rPr>
              <w:t xml:space="preserve">, </w:t>
            </w:r>
            <w:r w:rsidRPr="311C5931">
              <w:rPr>
                <w:rFonts w:ascii="Arial" w:hAnsi="Arial" w:cs="Arial"/>
                <w:sz w:val="22"/>
                <w:szCs w:val="22"/>
              </w:rPr>
              <w:t>2022 at 2:00</w:t>
            </w:r>
            <w:r w:rsidR="594D681B" w:rsidRPr="311C5931">
              <w:rPr>
                <w:rFonts w:ascii="Arial" w:hAnsi="Arial" w:cs="Arial"/>
                <w:sz w:val="22"/>
                <w:szCs w:val="22"/>
              </w:rPr>
              <w:t>-3:00</w:t>
            </w:r>
            <w:r w:rsidRPr="311C5931">
              <w:rPr>
                <w:rFonts w:ascii="Arial" w:hAnsi="Arial" w:cs="Arial"/>
                <w:sz w:val="22"/>
                <w:szCs w:val="22"/>
              </w:rPr>
              <w:t xml:space="preserve"> PM M</w:t>
            </w:r>
            <w:r w:rsidR="3CD1F8CA" w:rsidRPr="311C5931">
              <w:rPr>
                <w:rFonts w:ascii="Arial" w:hAnsi="Arial" w:cs="Arial"/>
                <w:sz w:val="22"/>
                <w:szCs w:val="22"/>
              </w:rPr>
              <w:t>D</w:t>
            </w:r>
            <w:r w:rsidRPr="311C5931">
              <w:rPr>
                <w:rFonts w:ascii="Arial" w:hAnsi="Arial" w:cs="Arial"/>
                <w:sz w:val="22"/>
                <w:szCs w:val="22"/>
              </w:rPr>
              <w:t>T.</w:t>
            </w:r>
          </w:p>
          <w:p w14:paraId="0C8CC632" w14:textId="33115E13" w:rsidR="00067524" w:rsidRPr="00067524" w:rsidRDefault="00067524" w:rsidP="002D61F5">
            <w:pPr>
              <w:tabs>
                <w:tab w:val="left" w:pos="-720"/>
              </w:tabs>
              <w:suppressAutoHyphens/>
              <w:spacing w:before="90"/>
              <w:rPr>
                <w:rFonts w:ascii="Arial" w:hAnsi="Arial" w:cs="Arial"/>
                <w:bCs/>
                <w:sz w:val="22"/>
                <w:szCs w:val="22"/>
              </w:rPr>
            </w:pPr>
            <w:r>
              <w:rPr>
                <w:rFonts w:ascii="Arial" w:hAnsi="Arial" w:cs="Arial"/>
                <w:bCs/>
                <w:sz w:val="22"/>
                <w:szCs w:val="22"/>
              </w:rPr>
              <w:t>Conference call-in number: 1 213-293-2255</w:t>
            </w:r>
          </w:p>
          <w:p w14:paraId="655EC495" w14:textId="08016CD9" w:rsidR="00EF4F54" w:rsidRPr="00067524" w:rsidRDefault="00067524" w:rsidP="002D61F5">
            <w:pPr>
              <w:tabs>
                <w:tab w:val="left" w:pos="-720"/>
              </w:tabs>
              <w:suppressAutoHyphens/>
              <w:spacing w:before="90"/>
              <w:rPr>
                <w:rFonts w:ascii="Arial" w:hAnsi="Arial" w:cs="Arial"/>
                <w:bCs/>
                <w:sz w:val="22"/>
                <w:szCs w:val="22"/>
              </w:rPr>
            </w:pPr>
            <w:r>
              <w:rPr>
                <w:rFonts w:ascii="Arial" w:hAnsi="Arial" w:cs="Arial"/>
                <w:bCs/>
                <w:sz w:val="22"/>
                <w:szCs w:val="22"/>
              </w:rPr>
              <w:t>Conference ID: 297 157 359#</w:t>
            </w:r>
          </w:p>
          <w:p w14:paraId="7FA8730C" w14:textId="7555ED8E" w:rsidR="00EF4F54" w:rsidRDefault="00EF4F54" w:rsidP="002D61F5">
            <w:pPr>
              <w:tabs>
                <w:tab w:val="left" w:pos="-720"/>
              </w:tabs>
              <w:suppressAutoHyphens/>
              <w:spacing w:before="90"/>
              <w:rPr>
                <w:rFonts w:ascii="Arial" w:hAnsi="Arial" w:cs="Arial"/>
                <w:sz w:val="22"/>
                <w:szCs w:val="22"/>
              </w:rPr>
            </w:pPr>
            <w:r w:rsidRPr="00441B93">
              <w:rPr>
                <w:rFonts w:ascii="Arial" w:hAnsi="Arial" w:cs="Arial"/>
                <w:b/>
                <w:sz w:val="22"/>
                <w:szCs w:val="22"/>
              </w:rPr>
              <w:t>*</w:t>
            </w:r>
            <w:r w:rsidR="00170164">
              <w:rPr>
                <w:rFonts w:ascii="Arial" w:hAnsi="Arial" w:cs="Arial"/>
                <w:sz w:val="22"/>
                <w:szCs w:val="22"/>
              </w:rPr>
              <w:t>Attendance/Participation Optional but Recommended</w:t>
            </w:r>
          </w:p>
          <w:p w14:paraId="7C529B47" w14:textId="16DDC09F" w:rsidR="00EF4F54" w:rsidRPr="00441B93" w:rsidRDefault="00EF4F54" w:rsidP="311C5931">
            <w:pPr>
              <w:suppressAutoHyphens/>
              <w:spacing w:before="90"/>
              <w:rPr>
                <w:b/>
                <w:bCs/>
              </w:rPr>
            </w:pPr>
          </w:p>
          <w:p w14:paraId="081BDFD1" w14:textId="39B977AE" w:rsidR="00EF4F54" w:rsidRDefault="00EF4F54" w:rsidP="002D61F5">
            <w:pPr>
              <w:tabs>
                <w:tab w:val="left" w:pos="-720"/>
              </w:tabs>
              <w:suppressAutoHyphens/>
              <w:spacing w:before="90"/>
              <w:rPr>
                <w:rFonts w:ascii="Arial" w:hAnsi="Arial" w:cs="Arial"/>
                <w:b/>
                <w:sz w:val="22"/>
                <w:szCs w:val="22"/>
              </w:rPr>
            </w:pPr>
            <w:r w:rsidRPr="00441B93">
              <w:rPr>
                <w:rFonts w:ascii="Arial" w:hAnsi="Arial" w:cs="Arial"/>
                <w:b/>
                <w:sz w:val="22"/>
                <w:szCs w:val="22"/>
              </w:rPr>
              <w:t>SUBMITTAL DEADLINE:</w:t>
            </w:r>
          </w:p>
          <w:p w14:paraId="1B31268E" w14:textId="60E21A26" w:rsidR="00067524" w:rsidRPr="00067524" w:rsidRDefault="73D27301" w:rsidP="311C5931">
            <w:pPr>
              <w:suppressAutoHyphens/>
              <w:spacing w:before="90"/>
              <w:rPr>
                <w:rFonts w:ascii="Arial" w:hAnsi="Arial" w:cs="Arial"/>
                <w:sz w:val="22"/>
                <w:szCs w:val="22"/>
              </w:rPr>
            </w:pPr>
            <w:r w:rsidRPr="311C5931">
              <w:rPr>
                <w:rFonts w:ascii="Arial" w:hAnsi="Arial" w:cs="Arial"/>
                <w:sz w:val="22"/>
                <w:szCs w:val="22"/>
              </w:rPr>
              <w:t>July 8, 2022 by 5:00 PM M</w:t>
            </w:r>
            <w:r w:rsidR="3CD1F8CA" w:rsidRPr="311C5931">
              <w:rPr>
                <w:rFonts w:ascii="Arial" w:hAnsi="Arial" w:cs="Arial"/>
                <w:sz w:val="22"/>
                <w:szCs w:val="22"/>
              </w:rPr>
              <w:t>D</w:t>
            </w:r>
            <w:r w:rsidRPr="311C5931">
              <w:rPr>
                <w:rFonts w:ascii="Arial" w:hAnsi="Arial" w:cs="Arial"/>
                <w:sz w:val="22"/>
                <w:szCs w:val="22"/>
              </w:rPr>
              <w:t>T</w:t>
            </w:r>
          </w:p>
          <w:p w14:paraId="570695F3" w14:textId="195D66A3" w:rsidR="00EF4F54" w:rsidRPr="00E76F8B" w:rsidRDefault="00EF4F54" w:rsidP="00E75F7E">
            <w:pPr>
              <w:tabs>
                <w:tab w:val="left" w:pos="-720"/>
              </w:tabs>
              <w:suppressAutoHyphens/>
              <w:spacing w:before="90"/>
              <w:rPr>
                <w:rFonts w:ascii="Arial" w:hAnsi="Arial" w:cs="Arial"/>
              </w:rPr>
            </w:pPr>
          </w:p>
        </w:tc>
        <w:tc>
          <w:tcPr>
            <w:tcW w:w="3868" w:type="dxa"/>
            <w:tcBorders>
              <w:top w:val="single" w:sz="4" w:space="0" w:color="auto"/>
              <w:left w:val="single" w:sz="6" w:space="0" w:color="auto"/>
              <w:bottom w:val="single" w:sz="4" w:space="0" w:color="auto"/>
              <w:right w:val="single" w:sz="4" w:space="0" w:color="auto"/>
            </w:tcBorders>
          </w:tcPr>
          <w:p w14:paraId="32B36890" w14:textId="77777777" w:rsidR="00EF4F54" w:rsidRDefault="00EF4F54" w:rsidP="002D61F5">
            <w:pPr>
              <w:tabs>
                <w:tab w:val="left" w:pos="-720"/>
              </w:tabs>
              <w:suppressAutoHyphens/>
              <w:spacing w:before="90"/>
              <w:rPr>
                <w:rFonts w:ascii="Arial" w:hAnsi="Arial" w:cs="Arial"/>
                <w:b/>
              </w:rPr>
            </w:pPr>
            <w:r w:rsidRPr="0083003F">
              <w:rPr>
                <w:rFonts w:ascii="Arial" w:hAnsi="Arial" w:cs="Arial"/>
                <w:b/>
              </w:rPr>
              <w:t>SEND ALL CORRESPONDENCE TO THE CONTACT BELOW</w:t>
            </w:r>
            <w:r>
              <w:rPr>
                <w:rFonts w:ascii="Arial" w:hAnsi="Arial" w:cs="Arial"/>
                <w:b/>
              </w:rPr>
              <w:t>:</w:t>
            </w:r>
          </w:p>
          <w:p w14:paraId="27BF3BA0" w14:textId="77777777" w:rsidR="00EF4F54" w:rsidRDefault="00EF4F54" w:rsidP="002D61F5">
            <w:pPr>
              <w:tabs>
                <w:tab w:val="left" w:pos="-720"/>
              </w:tabs>
              <w:suppressAutoHyphens/>
              <w:spacing w:before="90"/>
              <w:rPr>
                <w:rFonts w:ascii="Arial" w:hAnsi="Arial" w:cs="Arial"/>
                <w:b/>
              </w:rPr>
            </w:pPr>
          </w:p>
          <w:p w14:paraId="507BD85F" w14:textId="2F3742B3" w:rsidR="000049A1" w:rsidRDefault="00756E86" w:rsidP="002D61F5">
            <w:pPr>
              <w:tabs>
                <w:tab w:val="right" w:pos="4742"/>
              </w:tabs>
              <w:suppressAutoHyphens/>
              <w:spacing w:after="54"/>
              <w:rPr>
                <w:rFonts w:ascii="Arial" w:hAnsi="Arial" w:cs="Arial"/>
              </w:rPr>
            </w:pPr>
            <w:r>
              <w:rPr>
                <w:rFonts w:ascii="Arial" w:hAnsi="Arial" w:cs="Arial"/>
              </w:rPr>
              <w:t>Jordan Walker, MHA</w:t>
            </w:r>
          </w:p>
          <w:p w14:paraId="47ACB6BB" w14:textId="77777777" w:rsidR="000F2AFB" w:rsidRDefault="000F2AFB" w:rsidP="002D61F5">
            <w:pPr>
              <w:tabs>
                <w:tab w:val="right" w:pos="4742"/>
              </w:tabs>
              <w:suppressAutoHyphens/>
              <w:spacing w:after="54"/>
              <w:rPr>
                <w:rFonts w:ascii="Arial" w:hAnsi="Arial" w:cs="Arial"/>
              </w:rPr>
            </w:pPr>
            <w:r>
              <w:rPr>
                <w:rFonts w:ascii="Arial" w:hAnsi="Arial" w:cs="Arial"/>
              </w:rPr>
              <w:t>10 4</w:t>
            </w:r>
            <w:r w:rsidRPr="000F2AFB">
              <w:rPr>
                <w:rFonts w:ascii="Arial" w:hAnsi="Arial" w:cs="Arial"/>
                <w:vertAlign w:val="superscript"/>
              </w:rPr>
              <w:t>th</w:t>
            </w:r>
            <w:r>
              <w:rPr>
                <w:rFonts w:ascii="Arial" w:hAnsi="Arial" w:cs="Arial"/>
              </w:rPr>
              <w:t xml:space="preserve"> Street West</w:t>
            </w:r>
          </w:p>
          <w:p w14:paraId="50A59AD6" w14:textId="77777777" w:rsidR="000F2AFB" w:rsidRDefault="000F2AFB" w:rsidP="002D61F5">
            <w:pPr>
              <w:tabs>
                <w:tab w:val="right" w:pos="4742"/>
              </w:tabs>
              <w:suppressAutoHyphens/>
              <w:spacing w:after="54"/>
              <w:rPr>
                <w:rFonts w:ascii="Arial" w:hAnsi="Arial" w:cs="Arial"/>
              </w:rPr>
            </w:pPr>
            <w:r>
              <w:rPr>
                <w:rFonts w:ascii="Arial" w:hAnsi="Arial" w:cs="Arial"/>
              </w:rPr>
              <w:t>Hardin, MT 59304</w:t>
            </w:r>
          </w:p>
          <w:p w14:paraId="0CA5E90D" w14:textId="76068B71" w:rsidR="000F2AFB" w:rsidRDefault="000F2AFB" w:rsidP="002D61F5">
            <w:pPr>
              <w:tabs>
                <w:tab w:val="right" w:pos="4742"/>
              </w:tabs>
              <w:suppressAutoHyphens/>
              <w:spacing w:after="54"/>
              <w:rPr>
                <w:rFonts w:ascii="Arial" w:hAnsi="Arial" w:cs="Arial"/>
              </w:rPr>
            </w:pPr>
            <w:r>
              <w:rPr>
                <w:rFonts w:ascii="Arial" w:hAnsi="Arial" w:cs="Arial"/>
              </w:rPr>
              <w:t xml:space="preserve">(406) </w:t>
            </w:r>
            <w:r w:rsidR="00756E86">
              <w:rPr>
                <w:rFonts w:ascii="Arial" w:hAnsi="Arial" w:cs="Arial"/>
              </w:rPr>
              <w:t>975-8840</w:t>
            </w:r>
          </w:p>
          <w:p w14:paraId="6E66BCBB" w14:textId="12FD322F" w:rsidR="000F2AFB" w:rsidRPr="00E76F8B" w:rsidRDefault="007A58C8" w:rsidP="002D61F5">
            <w:pPr>
              <w:tabs>
                <w:tab w:val="right" w:pos="4742"/>
              </w:tabs>
              <w:suppressAutoHyphens/>
              <w:spacing w:after="54"/>
              <w:rPr>
                <w:rFonts w:ascii="Arial" w:hAnsi="Arial" w:cs="Arial"/>
              </w:rPr>
            </w:pPr>
            <w:hyperlink r:id="rId11" w:history="1">
              <w:r w:rsidR="00756E86" w:rsidRPr="000877A7">
                <w:rPr>
                  <w:rStyle w:val="Hyperlink"/>
                </w:rPr>
                <w:t>jordan.walker</w:t>
              </w:r>
              <w:r w:rsidR="00756E86" w:rsidRPr="00756E86">
                <w:rPr>
                  <w:rStyle w:val="Hyperlink"/>
                  <w:b/>
                  <w:bCs/>
                  <w:sz w:val="18"/>
                  <w:szCs w:val="18"/>
                </w:rPr>
                <w:t>@onechc.org</w:t>
              </w:r>
            </w:hyperlink>
          </w:p>
        </w:tc>
      </w:tr>
    </w:tbl>
    <w:p w14:paraId="4F92FEA9" w14:textId="38183A96" w:rsidR="00605DDE" w:rsidRDefault="00605DDE" w:rsidP="00EF4F54">
      <w:pPr>
        <w:rPr>
          <w:rFonts w:ascii="Arial" w:hAnsi="Arial" w:cs="Arial"/>
        </w:rPr>
      </w:pPr>
    </w:p>
    <w:p w14:paraId="55407DCC" w14:textId="77777777" w:rsidR="00605DDE" w:rsidRDefault="00605DDE" w:rsidP="00EF4F54">
      <w:pPr>
        <w:rPr>
          <w:rFonts w:ascii="Arial" w:hAnsi="Arial" w:cs="Arial"/>
        </w:rPr>
      </w:pPr>
    </w:p>
    <w:p w14:paraId="2B963FD2" w14:textId="77777777" w:rsidR="008D43A7" w:rsidRDefault="008D43A7">
      <w:pPr>
        <w:spacing w:after="200" w:line="276" w:lineRule="auto"/>
        <w:rPr>
          <w:rFonts w:ascii="Arial" w:hAnsi="Arial" w:cs="Arial"/>
          <w:b/>
          <w:sz w:val="24"/>
          <w:szCs w:val="24"/>
          <w:u w:val="single"/>
        </w:rPr>
      </w:pPr>
      <w:r>
        <w:rPr>
          <w:rFonts w:ascii="Arial" w:hAnsi="Arial" w:cs="Arial"/>
          <w:b/>
          <w:sz w:val="24"/>
          <w:szCs w:val="24"/>
          <w:u w:val="single"/>
        </w:rPr>
        <w:br w:type="page"/>
      </w:r>
    </w:p>
    <w:p w14:paraId="2626E43C" w14:textId="10F895C4" w:rsidR="00EF4F54" w:rsidRPr="009C19F9" w:rsidRDefault="00EF4F54" w:rsidP="00EF4F54">
      <w:pPr>
        <w:rPr>
          <w:rFonts w:ascii="Arial" w:hAnsi="Arial" w:cs="Arial"/>
        </w:rPr>
      </w:pPr>
      <w:r w:rsidRPr="00E76F8B">
        <w:rPr>
          <w:rFonts w:ascii="Arial" w:hAnsi="Arial" w:cs="Arial"/>
          <w:b/>
          <w:sz w:val="24"/>
          <w:szCs w:val="24"/>
          <w:u w:val="single"/>
        </w:rPr>
        <w:lastRenderedPageBreak/>
        <w:t xml:space="preserve">Section 2:  </w:t>
      </w:r>
      <w:r>
        <w:rPr>
          <w:rFonts w:ascii="Arial" w:hAnsi="Arial" w:cs="Arial"/>
          <w:b/>
          <w:sz w:val="24"/>
          <w:szCs w:val="24"/>
          <w:u w:val="single"/>
        </w:rPr>
        <w:t xml:space="preserve">Introductions and </w:t>
      </w:r>
      <w:r w:rsidRPr="00E76F8B">
        <w:rPr>
          <w:rFonts w:ascii="Arial" w:hAnsi="Arial" w:cs="Arial"/>
          <w:b/>
          <w:sz w:val="24"/>
          <w:szCs w:val="24"/>
          <w:u w:val="single"/>
        </w:rPr>
        <w:t>Objectives</w:t>
      </w:r>
    </w:p>
    <w:p w14:paraId="3D0EA591" w14:textId="77777777" w:rsidR="00EF4F54" w:rsidRPr="00E76F8B" w:rsidRDefault="00EF4F54" w:rsidP="00EF4F54">
      <w:pPr>
        <w:rPr>
          <w:rFonts w:ascii="Arial" w:hAnsi="Arial" w:cs="Arial"/>
        </w:rPr>
      </w:pPr>
    </w:p>
    <w:p w14:paraId="75F2885C" w14:textId="77777777" w:rsidR="00EF4F54" w:rsidRPr="00E76F8B" w:rsidRDefault="00EF4F54" w:rsidP="00EF4F54">
      <w:pPr>
        <w:pStyle w:val="Heading2"/>
        <w:rPr>
          <w:b w:val="0"/>
          <w:i w:val="0"/>
          <w:sz w:val="20"/>
          <w:u w:val="single"/>
        </w:rPr>
      </w:pPr>
      <w:r>
        <w:rPr>
          <w:b w:val="0"/>
          <w:i w:val="0"/>
          <w:sz w:val="20"/>
          <w:u w:val="single"/>
        </w:rPr>
        <w:t>Introduction</w:t>
      </w:r>
    </w:p>
    <w:p w14:paraId="746625B5" w14:textId="77777777" w:rsidR="00EF4F54" w:rsidRPr="00E76F8B" w:rsidRDefault="00EF4F54" w:rsidP="00EF4F54">
      <w:pPr>
        <w:tabs>
          <w:tab w:val="left" w:pos="-720"/>
        </w:tabs>
        <w:suppressAutoHyphens/>
        <w:ind w:left="720"/>
        <w:rPr>
          <w:rFonts w:ascii="Arial" w:hAnsi="Arial" w:cs="Arial"/>
        </w:rPr>
      </w:pPr>
    </w:p>
    <w:p w14:paraId="0DC18D5D" w14:textId="317B1186" w:rsidR="00EF4F54" w:rsidRDefault="00183D22" w:rsidP="311C5931">
      <w:pPr>
        <w:suppressAutoHyphens/>
        <w:jc w:val="both"/>
        <w:rPr>
          <w:rFonts w:ascii="Arial" w:hAnsi="Arial" w:cs="Arial"/>
        </w:rPr>
      </w:pPr>
      <w:r>
        <w:rPr>
          <w:rFonts w:ascii="Arial" w:hAnsi="Arial" w:cs="Arial"/>
        </w:rPr>
        <w:tab/>
      </w:r>
      <w:r w:rsidR="00EF4F54" w:rsidRPr="00E76F8B">
        <w:rPr>
          <w:rFonts w:ascii="Arial" w:hAnsi="Arial" w:cs="Arial"/>
        </w:rPr>
        <w:t>This RF</w:t>
      </w:r>
      <w:r w:rsidR="00D372F6">
        <w:rPr>
          <w:rFonts w:ascii="Arial" w:hAnsi="Arial" w:cs="Arial"/>
        </w:rPr>
        <w:t>Q</w:t>
      </w:r>
      <w:r w:rsidR="00EF4F54" w:rsidRPr="00E76F8B">
        <w:rPr>
          <w:rFonts w:ascii="Arial" w:hAnsi="Arial" w:cs="Arial"/>
        </w:rPr>
        <w:t xml:space="preserve"> is issued by </w:t>
      </w:r>
      <w:r w:rsidR="00EE593D">
        <w:rPr>
          <w:rFonts w:ascii="Arial" w:hAnsi="Arial" w:cs="Arial"/>
        </w:rPr>
        <w:t>One Health for</w:t>
      </w:r>
      <w:r w:rsidR="00EF4F54">
        <w:rPr>
          <w:rFonts w:ascii="Arial" w:hAnsi="Arial" w:cs="Arial"/>
        </w:rPr>
        <w:t xml:space="preserve"> the purpose of </w:t>
      </w:r>
      <w:r>
        <w:rPr>
          <w:rFonts w:ascii="Arial" w:hAnsi="Arial" w:cs="Arial"/>
        </w:rPr>
        <w:t xml:space="preserve">securing professional architectural services for the purpose of preparing plans and bid specifications for </w:t>
      </w:r>
      <w:r w:rsidR="008D43A7">
        <w:rPr>
          <w:rFonts w:ascii="Arial" w:hAnsi="Arial" w:cs="Arial"/>
        </w:rPr>
        <w:t xml:space="preserve">renovation </w:t>
      </w:r>
      <w:r w:rsidR="00EE593D">
        <w:rPr>
          <w:rFonts w:ascii="Arial" w:hAnsi="Arial" w:cs="Arial"/>
        </w:rPr>
        <w:t xml:space="preserve">of the </w:t>
      </w:r>
      <w:r w:rsidR="008A4B93">
        <w:rPr>
          <w:rFonts w:ascii="Arial" w:hAnsi="Arial" w:cs="Arial"/>
        </w:rPr>
        <w:t xml:space="preserve">Fitch </w:t>
      </w:r>
      <w:r w:rsidR="00EE593D">
        <w:rPr>
          <w:rFonts w:ascii="Arial" w:hAnsi="Arial" w:cs="Arial"/>
        </w:rPr>
        <w:t>Building in</w:t>
      </w:r>
      <w:r w:rsidR="008A4B93">
        <w:rPr>
          <w:rFonts w:ascii="Arial" w:hAnsi="Arial" w:cs="Arial"/>
        </w:rPr>
        <w:t xml:space="preserve"> Powell, Wyoming</w:t>
      </w:r>
      <w:r>
        <w:rPr>
          <w:rFonts w:ascii="Arial" w:hAnsi="Arial" w:cs="Arial"/>
        </w:rPr>
        <w:t xml:space="preserve">.  The selected firm will work with </w:t>
      </w:r>
      <w:r w:rsidR="00EE593D">
        <w:rPr>
          <w:rFonts w:ascii="Arial" w:hAnsi="Arial" w:cs="Arial"/>
        </w:rPr>
        <w:t>One Health</w:t>
      </w:r>
      <w:r>
        <w:rPr>
          <w:rFonts w:ascii="Arial" w:hAnsi="Arial" w:cs="Arial"/>
        </w:rPr>
        <w:t xml:space="preserve"> to develop detailed plans and specifications, prepare bid documents and to manage and monitor the overall </w:t>
      </w:r>
      <w:r w:rsidR="00133420">
        <w:rPr>
          <w:rFonts w:ascii="Arial" w:hAnsi="Arial" w:cs="Arial"/>
        </w:rPr>
        <w:t xml:space="preserve">bidding and </w:t>
      </w:r>
      <w:r>
        <w:rPr>
          <w:rFonts w:ascii="Arial" w:hAnsi="Arial" w:cs="Arial"/>
        </w:rPr>
        <w:t xml:space="preserve">construction process, working with selected contractor(s) and </w:t>
      </w:r>
      <w:r w:rsidR="00EE593D">
        <w:rPr>
          <w:rFonts w:ascii="Arial" w:hAnsi="Arial" w:cs="Arial"/>
        </w:rPr>
        <w:t>One Health</w:t>
      </w:r>
      <w:r>
        <w:rPr>
          <w:rFonts w:ascii="Arial" w:hAnsi="Arial" w:cs="Arial"/>
        </w:rPr>
        <w:t xml:space="preserve"> staff to final completion of the project.</w:t>
      </w:r>
    </w:p>
    <w:p w14:paraId="05120D0D" w14:textId="77777777" w:rsidR="00ED4ACE" w:rsidRDefault="00ED4ACE" w:rsidP="311C5931">
      <w:pPr>
        <w:suppressAutoHyphens/>
        <w:jc w:val="both"/>
        <w:rPr>
          <w:rFonts w:ascii="Arial" w:hAnsi="Arial" w:cs="Arial"/>
        </w:rPr>
      </w:pPr>
    </w:p>
    <w:p w14:paraId="3634F234" w14:textId="6C24724C" w:rsidR="00ED4ACE" w:rsidRDefault="00ED4ACE" w:rsidP="311C5931">
      <w:pPr>
        <w:suppressAutoHyphens/>
        <w:jc w:val="both"/>
        <w:rPr>
          <w:rFonts w:ascii="Arial" w:hAnsi="Arial" w:cs="Arial"/>
        </w:rPr>
      </w:pPr>
      <w:r>
        <w:rPr>
          <w:rFonts w:ascii="Arial" w:hAnsi="Arial" w:cs="Arial"/>
        </w:rPr>
        <w:tab/>
        <w:t>The</w:t>
      </w:r>
      <w:r w:rsidR="000A659D">
        <w:rPr>
          <w:rFonts w:ascii="Arial" w:hAnsi="Arial" w:cs="Arial"/>
        </w:rPr>
        <w:t xml:space="preserve"> project is envisioned to include the renovation of the current building </w:t>
      </w:r>
      <w:r w:rsidR="008B662F">
        <w:rPr>
          <w:rFonts w:ascii="Arial" w:hAnsi="Arial" w:cs="Arial"/>
        </w:rPr>
        <w:t>into outpatient</w:t>
      </w:r>
      <w:r w:rsidR="000A659D">
        <w:rPr>
          <w:rFonts w:ascii="Arial" w:hAnsi="Arial" w:cs="Arial"/>
        </w:rPr>
        <w:t xml:space="preserve"> medical, behavioral health </w:t>
      </w:r>
      <w:r w:rsidR="008B662F">
        <w:rPr>
          <w:rFonts w:ascii="Arial" w:hAnsi="Arial" w:cs="Arial"/>
        </w:rPr>
        <w:t>and dental operatory spaces.</w:t>
      </w:r>
      <w:r w:rsidR="0044469B">
        <w:rPr>
          <w:rFonts w:ascii="Arial" w:hAnsi="Arial" w:cs="Arial"/>
        </w:rPr>
        <w:t xml:space="preserve"> An upgrade and expansion of the parking lot is also contemplated as part of this project.</w:t>
      </w:r>
      <w:r w:rsidR="008B662F">
        <w:rPr>
          <w:rFonts w:ascii="Arial" w:hAnsi="Arial" w:cs="Arial"/>
        </w:rPr>
        <w:t xml:space="preserve"> </w:t>
      </w:r>
    </w:p>
    <w:p w14:paraId="493C29CA" w14:textId="5BEB709B" w:rsidR="00183D22" w:rsidRDefault="00183D22" w:rsidP="0043294C">
      <w:pPr>
        <w:tabs>
          <w:tab w:val="left" w:pos="-720"/>
        </w:tabs>
        <w:suppressAutoHyphens/>
        <w:jc w:val="both"/>
        <w:rPr>
          <w:rFonts w:ascii="Arial" w:hAnsi="Arial" w:cs="Arial"/>
        </w:rPr>
      </w:pPr>
    </w:p>
    <w:p w14:paraId="724BCEA3" w14:textId="5D6DA01C" w:rsidR="00183D22" w:rsidRDefault="00183D22" w:rsidP="311C5931">
      <w:pPr>
        <w:suppressAutoHyphens/>
        <w:jc w:val="both"/>
        <w:rPr>
          <w:rFonts w:ascii="Arial" w:hAnsi="Arial" w:cs="Arial"/>
        </w:rPr>
      </w:pPr>
      <w:r>
        <w:rPr>
          <w:rFonts w:ascii="Arial" w:hAnsi="Arial" w:cs="Arial"/>
        </w:rPr>
        <w:tab/>
      </w:r>
      <w:r w:rsidR="000D2E08">
        <w:rPr>
          <w:rFonts w:ascii="Arial" w:hAnsi="Arial" w:cs="Arial"/>
        </w:rPr>
        <w:t xml:space="preserve">The funding package for the project is </w:t>
      </w:r>
      <w:r w:rsidR="007A75E0">
        <w:rPr>
          <w:rFonts w:ascii="Arial" w:hAnsi="Arial" w:cs="Arial"/>
        </w:rPr>
        <w:t xml:space="preserve">still in process and is likely to include </w:t>
      </w:r>
      <w:r w:rsidR="000D2E08">
        <w:rPr>
          <w:rFonts w:ascii="Arial" w:hAnsi="Arial" w:cs="Arial"/>
        </w:rPr>
        <w:t xml:space="preserve">both </w:t>
      </w:r>
      <w:r w:rsidR="00A84F96">
        <w:rPr>
          <w:rFonts w:ascii="Arial" w:hAnsi="Arial" w:cs="Arial"/>
        </w:rPr>
        <w:t>state and federal</w:t>
      </w:r>
      <w:r w:rsidR="007A75E0">
        <w:rPr>
          <w:rFonts w:ascii="Arial" w:hAnsi="Arial" w:cs="Arial"/>
        </w:rPr>
        <w:t xml:space="preserve"> funding sources</w:t>
      </w:r>
      <w:r w:rsidR="00A84F96">
        <w:rPr>
          <w:rFonts w:ascii="Arial" w:hAnsi="Arial" w:cs="Arial"/>
        </w:rPr>
        <w:t xml:space="preserve">. </w:t>
      </w:r>
      <w:r w:rsidR="00133420">
        <w:rPr>
          <w:rFonts w:ascii="Arial" w:hAnsi="Arial" w:cs="Arial"/>
        </w:rPr>
        <w:t>As such, the selected fi</w:t>
      </w:r>
      <w:r>
        <w:rPr>
          <w:rFonts w:ascii="Arial" w:hAnsi="Arial" w:cs="Arial"/>
        </w:rPr>
        <w:t xml:space="preserve">rm will be required to adhere to applicable </w:t>
      </w:r>
      <w:r w:rsidR="007A75E0">
        <w:rPr>
          <w:rFonts w:ascii="Arial" w:hAnsi="Arial" w:cs="Arial"/>
        </w:rPr>
        <w:t xml:space="preserve">state and </w:t>
      </w:r>
      <w:r>
        <w:rPr>
          <w:rFonts w:ascii="Arial" w:hAnsi="Arial" w:cs="Arial"/>
        </w:rPr>
        <w:t xml:space="preserve">federal requirements.  </w:t>
      </w:r>
      <w:r w:rsidR="00267054" w:rsidRPr="00267054">
        <w:rPr>
          <w:rFonts w:ascii="Arial" w:hAnsi="Arial" w:cs="Arial"/>
        </w:rPr>
        <w:t>The fee for basic</w:t>
      </w:r>
      <w:r w:rsidR="00EE593D">
        <w:rPr>
          <w:rFonts w:ascii="Arial" w:hAnsi="Arial" w:cs="Arial"/>
        </w:rPr>
        <w:t xml:space="preserve"> </w:t>
      </w:r>
      <w:r w:rsidR="00267054" w:rsidRPr="00267054">
        <w:rPr>
          <w:rFonts w:ascii="Arial" w:hAnsi="Arial" w:cs="Arial"/>
        </w:rPr>
        <w:t>Architect/Engineer Services will be a lump sum or an agreed maximum, and no part of the fees</w:t>
      </w:r>
      <w:r w:rsidR="00EE593D">
        <w:rPr>
          <w:rFonts w:ascii="Arial" w:hAnsi="Arial" w:cs="Arial"/>
        </w:rPr>
        <w:t xml:space="preserve"> </w:t>
      </w:r>
      <w:r w:rsidR="00267054" w:rsidRPr="00267054">
        <w:rPr>
          <w:rFonts w:ascii="Arial" w:hAnsi="Arial" w:cs="Arial"/>
        </w:rPr>
        <w:t>for other services will be based on a cost-plus-a-percentage-of-cost or a cost using a multiplier.</w:t>
      </w:r>
    </w:p>
    <w:p w14:paraId="1C58B5EF" w14:textId="11F77ED2" w:rsidR="00267054" w:rsidRDefault="00267054" w:rsidP="00267054">
      <w:pPr>
        <w:tabs>
          <w:tab w:val="left" w:pos="-720"/>
        </w:tabs>
        <w:suppressAutoHyphens/>
        <w:jc w:val="both"/>
        <w:rPr>
          <w:rFonts w:ascii="Arial" w:hAnsi="Arial" w:cs="Arial"/>
        </w:rPr>
      </w:pPr>
    </w:p>
    <w:p w14:paraId="5558DEF5" w14:textId="3F675426" w:rsidR="00EF4F54" w:rsidRDefault="00267054" w:rsidP="311C5931">
      <w:pPr>
        <w:suppressAutoHyphens/>
        <w:jc w:val="both"/>
        <w:rPr>
          <w:rFonts w:ascii="Arial" w:hAnsi="Arial" w:cs="Arial"/>
        </w:rPr>
      </w:pPr>
      <w:r>
        <w:rPr>
          <w:rFonts w:ascii="Arial" w:hAnsi="Arial" w:cs="Arial"/>
        </w:rPr>
        <w:tab/>
      </w:r>
      <w:r w:rsidR="0064037C">
        <w:rPr>
          <w:rFonts w:ascii="Arial" w:hAnsi="Arial" w:cs="Arial"/>
        </w:rPr>
        <w:t>Several</w:t>
      </w:r>
      <w:r>
        <w:rPr>
          <w:rFonts w:ascii="Arial" w:hAnsi="Arial" w:cs="Arial"/>
        </w:rPr>
        <w:t xml:space="preserve"> documents associated with this project can be accessed on the </w:t>
      </w:r>
      <w:r w:rsidR="003643CB">
        <w:rPr>
          <w:rFonts w:ascii="Arial" w:hAnsi="Arial" w:cs="Arial"/>
        </w:rPr>
        <w:t>One Health</w:t>
      </w:r>
      <w:r>
        <w:rPr>
          <w:rFonts w:ascii="Arial" w:hAnsi="Arial" w:cs="Arial"/>
        </w:rPr>
        <w:t xml:space="preserve"> website a</w:t>
      </w:r>
      <w:r w:rsidR="000F2AFB">
        <w:rPr>
          <w:rFonts w:ascii="Arial" w:hAnsi="Arial" w:cs="Arial"/>
        </w:rPr>
        <w:t xml:space="preserve">t </w:t>
      </w:r>
      <w:r w:rsidR="00350F3E">
        <w:rPr>
          <w:rFonts w:ascii="Arial" w:hAnsi="Arial" w:cs="Arial"/>
        </w:rPr>
        <w:t>www.</w:t>
      </w:r>
      <w:r w:rsidR="000F2AFB">
        <w:rPr>
          <w:rFonts w:ascii="Arial" w:hAnsi="Arial" w:cs="Arial"/>
        </w:rPr>
        <w:t xml:space="preserve">onechc.org. </w:t>
      </w:r>
      <w:r>
        <w:rPr>
          <w:rFonts w:ascii="Arial" w:hAnsi="Arial" w:cs="Arial"/>
        </w:rPr>
        <w:t xml:space="preserve">The documents include </w:t>
      </w:r>
      <w:r w:rsidR="000F678C">
        <w:rPr>
          <w:rFonts w:ascii="Arial" w:hAnsi="Arial" w:cs="Arial"/>
        </w:rPr>
        <w:t xml:space="preserve">information on </w:t>
      </w:r>
      <w:r w:rsidR="000C4E00">
        <w:rPr>
          <w:rFonts w:ascii="Arial" w:hAnsi="Arial" w:cs="Arial"/>
        </w:rPr>
        <w:t>the condition of the building, structural evaluation</w:t>
      </w:r>
      <w:r w:rsidR="00086CEB">
        <w:rPr>
          <w:rFonts w:ascii="Arial" w:hAnsi="Arial" w:cs="Arial"/>
        </w:rPr>
        <w:t>, site plans</w:t>
      </w:r>
      <w:r w:rsidR="005301C4">
        <w:rPr>
          <w:rFonts w:ascii="Arial" w:hAnsi="Arial" w:cs="Arial"/>
        </w:rPr>
        <w:t>, the property appraisal</w:t>
      </w:r>
      <w:r w:rsidR="00BD5CCF">
        <w:rPr>
          <w:rFonts w:ascii="Arial" w:hAnsi="Arial" w:cs="Arial"/>
        </w:rPr>
        <w:t xml:space="preserve"> and an environmental records search and risk assessment</w:t>
      </w:r>
      <w:r w:rsidR="000C4E00">
        <w:rPr>
          <w:rFonts w:ascii="Arial" w:hAnsi="Arial" w:cs="Arial"/>
        </w:rPr>
        <w:t>. Conceptual design</w:t>
      </w:r>
      <w:r w:rsidR="00C53A8B">
        <w:rPr>
          <w:rFonts w:ascii="Arial" w:hAnsi="Arial" w:cs="Arial"/>
        </w:rPr>
        <w:t>, facility estimated requirements</w:t>
      </w:r>
      <w:r w:rsidR="000C4E00">
        <w:rPr>
          <w:rFonts w:ascii="Arial" w:hAnsi="Arial" w:cs="Arial"/>
        </w:rPr>
        <w:t xml:space="preserve"> and cost estimates are preliminary and will need to be </w:t>
      </w:r>
      <w:r w:rsidR="00C53A8B">
        <w:rPr>
          <w:rFonts w:ascii="Arial" w:hAnsi="Arial" w:cs="Arial"/>
        </w:rPr>
        <w:t>remodeled</w:t>
      </w:r>
      <w:r w:rsidR="000C4E00">
        <w:rPr>
          <w:rFonts w:ascii="Arial" w:hAnsi="Arial" w:cs="Arial"/>
        </w:rPr>
        <w:t xml:space="preserve"> with the selected architectural firm as the plans for this building are still under discussion. There are no plans for a separate new </w:t>
      </w:r>
      <w:r w:rsidR="00A45F7E">
        <w:rPr>
          <w:rFonts w:ascii="Arial" w:hAnsi="Arial" w:cs="Arial"/>
        </w:rPr>
        <w:t>structure at this point in time</w:t>
      </w:r>
      <w:r w:rsidR="005A0930">
        <w:rPr>
          <w:rFonts w:ascii="Arial" w:hAnsi="Arial" w:cs="Arial"/>
        </w:rPr>
        <w:t xml:space="preserve"> as contemplated in the </w:t>
      </w:r>
      <w:r w:rsidR="00350F3E">
        <w:rPr>
          <w:rFonts w:ascii="Arial" w:hAnsi="Arial" w:cs="Arial"/>
        </w:rPr>
        <w:t xml:space="preserve">initial </w:t>
      </w:r>
      <w:r w:rsidR="005A0930">
        <w:rPr>
          <w:rFonts w:ascii="Arial" w:hAnsi="Arial" w:cs="Arial"/>
        </w:rPr>
        <w:t>building evaluation</w:t>
      </w:r>
      <w:r w:rsidR="000C4E00">
        <w:rPr>
          <w:rFonts w:ascii="Arial" w:hAnsi="Arial" w:cs="Arial"/>
        </w:rPr>
        <w:t xml:space="preserve">. </w:t>
      </w:r>
      <w:r w:rsidR="00BB6EF2">
        <w:rPr>
          <w:rFonts w:ascii="Arial" w:hAnsi="Arial" w:cs="Arial"/>
        </w:rPr>
        <w:t>All documents related to the project are available for inspection</w:t>
      </w:r>
      <w:r w:rsidR="001554F8">
        <w:rPr>
          <w:rFonts w:ascii="Arial" w:hAnsi="Arial" w:cs="Arial"/>
        </w:rPr>
        <w:t xml:space="preserve">.  </w:t>
      </w:r>
    </w:p>
    <w:p w14:paraId="746B6E46" w14:textId="2CB0F19B" w:rsidR="00EF4F54" w:rsidRPr="00E76F8B" w:rsidRDefault="00EF4F54" w:rsidP="00EF4F54">
      <w:pPr>
        <w:pStyle w:val="Heading2"/>
        <w:rPr>
          <w:b w:val="0"/>
          <w:bCs w:val="0"/>
          <w:i w:val="0"/>
        </w:rPr>
      </w:pPr>
      <w:r w:rsidRPr="00E76F8B">
        <w:rPr>
          <w:b w:val="0"/>
          <w:i w:val="0"/>
          <w:sz w:val="20"/>
          <w:u w:val="single"/>
        </w:rPr>
        <w:t>RF</w:t>
      </w:r>
      <w:r w:rsidR="00D372F6">
        <w:rPr>
          <w:b w:val="0"/>
          <w:i w:val="0"/>
          <w:sz w:val="20"/>
          <w:u w:val="single"/>
        </w:rPr>
        <w:t>Q</w:t>
      </w:r>
      <w:r w:rsidRPr="00E76F8B">
        <w:rPr>
          <w:b w:val="0"/>
          <w:i w:val="0"/>
          <w:sz w:val="20"/>
          <w:u w:val="single"/>
        </w:rPr>
        <w:t xml:space="preserve"> Submission</w:t>
      </w:r>
    </w:p>
    <w:p w14:paraId="58726745" w14:textId="77777777" w:rsidR="00EF4F54" w:rsidRPr="00E76F8B" w:rsidRDefault="00EF4F54" w:rsidP="00EF4F54">
      <w:pPr>
        <w:rPr>
          <w:rFonts w:ascii="Arial" w:hAnsi="Arial" w:cs="Arial"/>
        </w:rPr>
      </w:pPr>
    </w:p>
    <w:p w14:paraId="37F09503" w14:textId="7A7D6D35" w:rsidR="00EF4F54" w:rsidRPr="00E76F8B" w:rsidRDefault="00133420" w:rsidP="00EF4F54">
      <w:pPr>
        <w:rPr>
          <w:rFonts w:ascii="Arial" w:hAnsi="Arial" w:cs="Arial"/>
        </w:rPr>
      </w:pPr>
      <w:r>
        <w:rPr>
          <w:rFonts w:ascii="Arial" w:hAnsi="Arial" w:cs="Arial"/>
        </w:rPr>
        <w:tab/>
      </w:r>
      <w:r w:rsidR="00EF4F54" w:rsidRPr="00E76F8B">
        <w:rPr>
          <w:rFonts w:ascii="Arial" w:hAnsi="Arial" w:cs="Arial"/>
        </w:rPr>
        <w:t>Upon the submission of the RF</w:t>
      </w:r>
      <w:r w:rsidR="00D372F6">
        <w:rPr>
          <w:rFonts w:ascii="Arial" w:hAnsi="Arial" w:cs="Arial"/>
        </w:rPr>
        <w:t>Q</w:t>
      </w:r>
      <w:r w:rsidR="00EF4F54" w:rsidRPr="00E76F8B">
        <w:rPr>
          <w:rFonts w:ascii="Arial" w:hAnsi="Arial" w:cs="Arial"/>
        </w:rPr>
        <w:t xml:space="preserve"> response, the </w:t>
      </w:r>
      <w:r w:rsidR="00EF4F54">
        <w:rPr>
          <w:rFonts w:ascii="Arial" w:hAnsi="Arial" w:cs="Arial"/>
        </w:rPr>
        <w:t>consultant</w:t>
      </w:r>
      <w:r w:rsidR="00EF4F54" w:rsidRPr="00E76F8B">
        <w:rPr>
          <w:rFonts w:ascii="Arial" w:hAnsi="Arial" w:cs="Arial"/>
        </w:rPr>
        <w:t xml:space="preserve"> acknowledges that all information is accurate and complete.  </w:t>
      </w:r>
      <w:r w:rsidR="003643CB">
        <w:rPr>
          <w:rFonts w:ascii="Arial" w:hAnsi="Arial" w:cs="Arial"/>
        </w:rPr>
        <w:t xml:space="preserve">RFQ responses may be submitted electronically to </w:t>
      </w:r>
      <w:r w:rsidR="009801C2">
        <w:rPr>
          <w:rFonts w:ascii="Arial" w:hAnsi="Arial" w:cs="Arial"/>
        </w:rPr>
        <w:t>jordan.walker</w:t>
      </w:r>
      <w:r w:rsidR="004C6535">
        <w:rPr>
          <w:rFonts w:ascii="Arial" w:hAnsi="Arial" w:cs="Arial"/>
        </w:rPr>
        <w:t>@onechc.org.</w:t>
      </w:r>
    </w:p>
    <w:p w14:paraId="239170DA" w14:textId="77777777" w:rsidR="00EF4F54" w:rsidRPr="00E76F8B" w:rsidRDefault="00EF4F54" w:rsidP="00EF4F54">
      <w:pPr>
        <w:rPr>
          <w:rFonts w:ascii="Arial" w:hAnsi="Arial" w:cs="Arial"/>
        </w:rPr>
      </w:pPr>
    </w:p>
    <w:p w14:paraId="1DA33017" w14:textId="304B286A" w:rsidR="00EF4F54" w:rsidRPr="00441B93" w:rsidRDefault="00EF4F54" w:rsidP="00350F3E">
      <w:pPr>
        <w:tabs>
          <w:tab w:val="left" w:pos="5760"/>
        </w:tabs>
        <w:rPr>
          <w:rFonts w:ascii="Arial" w:hAnsi="Arial" w:cs="Arial"/>
        </w:rPr>
      </w:pPr>
      <w:r w:rsidRPr="00441B93">
        <w:rPr>
          <w:rFonts w:ascii="Arial" w:hAnsi="Arial" w:cs="Arial"/>
          <w:u w:val="single"/>
        </w:rPr>
        <w:t>R</w:t>
      </w:r>
      <w:r w:rsidR="0054149F">
        <w:rPr>
          <w:rFonts w:ascii="Arial" w:hAnsi="Arial" w:cs="Arial"/>
          <w:u w:val="single"/>
        </w:rPr>
        <w:t>FQ</w:t>
      </w:r>
      <w:r w:rsidRPr="00441B93">
        <w:rPr>
          <w:rFonts w:ascii="Arial" w:hAnsi="Arial" w:cs="Arial"/>
          <w:u w:val="single"/>
        </w:rPr>
        <w:t xml:space="preserve"> Process Timeline</w:t>
      </w:r>
      <w:r w:rsidRPr="00441B93">
        <w:rPr>
          <w:rFonts w:ascii="Arial" w:hAnsi="Arial" w:cs="Arial"/>
        </w:rPr>
        <w:tab/>
      </w:r>
      <w:r w:rsidRPr="00441B93">
        <w:rPr>
          <w:rFonts w:ascii="Arial" w:hAnsi="Arial" w:cs="Arial"/>
          <w:u w:val="single"/>
        </w:rPr>
        <w:t>Dates</w:t>
      </w:r>
    </w:p>
    <w:p w14:paraId="1878B47B" w14:textId="77777777" w:rsidR="00EF4F54" w:rsidRPr="00441B93" w:rsidRDefault="00EF4F54" w:rsidP="00350F3E">
      <w:pPr>
        <w:tabs>
          <w:tab w:val="left" w:pos="5760"/>
        </w:tabs>
        <w:rPr>
          <w:rFonts w:ascii="Arial" w:hAnsi="Arial" w:cs="Arial"/>
        </w:rPr>
      </w:pPr>
    </w:p>
    <w:p w14:paraId="69B08927" w14:textId="22BC0A9A" w:rsidR="00EF4F54" w:rsidRPr="00441B93" w:rsidRDefault="00EF4F54" w:rsidP="00350F3E">
      <w:pPr>
        <w:tabs>
          <w:tab w:val="left" w:pos="5760"/>
        </w:tabs>
        <w:rPr>
          <w:rFonts w:ascii="Arial" w:hAnsi="Arial" w:cs="Arial"/>
        </w:rPr>
      </w:pPr>
      <w:r w:rsidRPr="311C5931">
        <w:rPr>
          <w:rFonts w:ascii="Arial" w:hAnsi="Arial" w:cs="Arial"/>
        </w:rPr>
        <w:t>Issue RF</w:t>
      </w:r>
      <w:r w:rsidR="0054149F" w:rsidRPr="311C5931">
        <w:rPr>
          <w:rFonts w:ascii="Arial" w:hAnsi="Arial" w:cs="Arial"/>
        </w:rPr>
        <w:t>Q</w:t>
      </w:r>
      <w:r w:rsidR="00E6089A" w:rsidRPr="311C5931">
        <w:rPr>
          <w:rFonts w:ascii="Arial" w:hAnsi="Arial" w:cs="Arial"/>
        </w:rPr>
        <w:t xml:space="preserve">: </w:t>
      </w:r>
      <w:r>
        <w:tab/>
      </w:r>
      <w:r w:rsidR="0026329B" w:rsidRPr="311C5931">
        <w:rPr>
          <w:rFonts w:ascii="Arial" w:hAnsi="Arial" w:cs="Arial"/>
        </w:rPr>
        <w:t>June 1, 2022</w:t>
      </w:r>
      <w:r>
        <w:tab/>
      </w:r>
    </w:p>
    <w:p w14:paraId="348A9F65" w14:textId="0CCDA740" w:rsidR="00EF4F54" w:rsidRPr="00441B93" w:rsidRDefault="00EF4F54" w:rsidP="00350F3E">
      <w:pPr>
        <w:tabs>
          <w:tab w:val="left" w:pos="5760"/>
        </w:tabs>
        <w:rPr>
          <w:rFonts w:ascii="Arial" w:hAnsi="Arial" w:cs="Arial"/>
        </w:rPr>
      </w:pPr>
      <w:r w:rsidRPr="71593E61">
        <w:rPr>
          <w:rFonts w:ascii="Arial" w:hAnsi="Arial" w:cs="Arial"/>
        </w:rPr>
        <w:t>Advertise</w:t>
      </w:r>
      <w:r w:rsidR="00593C10" w:rsidRPr="71593E61">
        <w:rPr>
          <w:rFonts w:ascii="Arial" w:hAnsi="Arial" w:cs="Arial"/>
        </w:rPr>
        <w:t>/Published</w:t>
      </w:r>
      <w:r w:rsidR="00350F3E">
        <w:rPr>
          <w:rFonts w:ascii="Arial" w:hAnsi="Arial" w:cs="Arial"/>
        </w:rPr>
        <w:tab/>
      </w:r>
      <w:r w:rsidR="0026329B" w:rsidRPr="71593E61">
        <w:rPr>
          <w:rFonts w:ascii="Arial" w:hAnsi="Arial" w:cs="Arial"/>
        </w:rPr>
        <w:t>June 2, 2022</w:t>
      </w:r>
      <w:r w:rsidR="00350F3E">
        <w:rPr>
          <w:rFonts w:ascii="Arial" w:hAnsi="Arial" w:cs="Arial"/>
        </w:rPr>
        <w:t xml:space="preserve">/ </w:t>
      </w:r>
      <w:r w:rsidRPr="71593E61">
        <w:rPr>
          <w:rFonts w:ascii="Arial" w:hAnsi="Arial" w:cs="Arial"/>
        </w:rPr>
        <w:t>June 9, 2022</w:t>
      </w:r>
    </w:p>
    <w:p w14:paraId="0FCD6537" w14:textId="22B7E3C0" w:rsidR="0043166D" w:rsidRDefault="0043166D" w:rsidP="00350F3E">
      <w:pPr>
        <w:tabs>
          <w:tab w:val="left" w:pos="5760"/>
        </w:tabs>
        <w:rPr>
          <w:rFonts w:ascii="Arial" w:hAnsi="Arial" w:cs="Arial"/>
        </w:rPr>
      </w:pPr>
      <w:r w:rsidRPr="311C5931">
        <w:rPr>
          <w:rFonts w:ascii="Arial" w:hAnsi="Arial" w:cs="Arial"/>
          <w:b/>
          <w:bCs/>
        </w:rPr>
        <w:t>Pre-proposal onsite visit</w:t>
      </w:r>
      <w:r w:rsidRPr="311C5931">
        <w:rPr>
          <w:rFonts w:ascii="Arial" w:hAnsi="Arial" w:cs="Arial"/>
        </w:rPr>
        <w:t xml:space="preserve">: </w:t>
      </w:r>
      <w:r>
        <w:tab/>
      </w:r>
      <w:r w:rsidRPr="311C5931">
        <w:rPr>
          <w:rFonts w:ascii="Arial" w:hAnsi="Arial" w:cs="Arial"/>
        </w:rPr>
        <w:t>June 1</w:t>
      </w:r>
      <w:r w:rsidR="00120F13">
        <w:rPr>
          <w:rFonts w:ascii="Arial" w:hAnsi="Arial" w:cs="Arial"/>
        </w:rPr>
        <w:t>3</w:t>
      </w:r>
      <w:r w:rsidRPr="311C5931">
        <w:rPr>
          <w:rFonts w:ascii="Arial" w:hAnsi="Arial" w:cs="Arial"/>
        </w:rPr>
        <w:t>, 2022</w:t>
      </w:r>
    </w:p>
    <w:p w14:paraId="2F58BC3E" w14:textId="29E761D9" w:rsidR="00F005E1" w:rsidRDefault="009A6E88" w:rsidP="00350F3E">
      <w:pPr>
        <w:tabs>
          <w:tab w:val="left" w:pos="5760"/>
        </w:tabs>
        <w:rPr>
          <w:rFonts w:ascii="Arial" w:hAnsi="Arial" w:cs="Arial"/>
        </w:rPr>
      </w:pPr>
      <w:r w:rsidRPr="311C5931">
        <w:rPr>
          <w:rFonts w:ascii="Arial" w:hAnsi="Arial" w:cs="Arial"/>
        </w:rPr>
        <w:t xml:space="preserve">Pre-proposal </w:t>
      </w:r>
      <w:r w:rsidR="00B84BD8" w:rsidRPr="311C5931">
        <w:rPr>
          <w:rFonts w:ascii="Arial" w:hAnsi="Arial" w:cs="Arial"/>
        </w:rPr>
        <w:t xml:space="preserve">virtual </w:t>
      </w:r>
      <w:r w:rsidRPr="311C5931">
        <w:rPr>
          <w:rFonts w:ascii="Arial" w:hAnsi="Arial" w:cs="Arial"/>
        </w:rPr>
        <w:t>meeting</w:t>
      </w:r>
      <w:r w:rsidR="00B84BD8" w:rsidRPr="311C5931">
        <w:rPr>
          <w:rFonts w:ascii="Arial" w:hAnsi="Arial" w:cs="Arial"/>
        </w:rPr>
        <w:t>/conference call</w:t>
      </w:r>
      <w:r w:rsidRPr="311C5931">
        <w:rPr>
          <w:rFonts w:ascii="Arial" w:hAnsi="Arial" w:cs="Arial"/>
        </w:rPr>
        <w:t xml:space="preserve"> at </w:t>
      </w:r>
      <w:r w:rsidR="0051197D" w:rsidRPr="311C5931">
        <w:rPr>
          <w:rFonts w:ascii="Arial" w:hAnsi="Arial" w:cs="Arial"/>
        </w:rPr>
        <w:t xml:space="preserve">2:00 PM </w:t>
      </w:r>
      <w:r>
        <w:tab/>
      </w:r>
      <w:r w:rsidR="0051197D" w:rsidRPr="311C5931">
        <w:rPr>
          <w:rFonts w:ascii="Arial" w:hAnsi="Arial" w:cs="Arial"/>
        </w:rPr>
        <w:t>June 20, 2022</w:t>
      </w:r>
    </w:p>
    <w:p w14:paraId="53276A83" w14:textId="4896066F" w:rsidR="00EF4F54" w:rsidRPr="00441B93" w:rsidRDefault="0043294C" w:rsidP="00350F3E">
      <w:pPr>
        <w:tabs>
          <w:tab w:val="left" w:pos="5760"/>
        </w:tabs>
        <w:rPr>
          <w:rFonts w:ascii="Arial" w:hAnsi="Arial" w:cs="Arial"/>
        </w:rPr>
      </w:pPr>
      <w:r w:rsidRPr="311C5931">
        <w:rPr>
          <w:rFonts w:ascii="Arial" w:hAnsi="Arial" w:cs="Arial"/>
        </w:rPr>
        <w:t xml:space="preserve">Proposals due by </w:t>
      </w:r>
      <w:r w:rsidR="00376FFE" w:rsidRPr="311C5931">
        <w:rPr>
          <w:rFonts w:ascii="Arial" w:hAnsi="Arial" w:cs="Arial"/>
        </w:rPr>
        <w:t>5</w:t>
      </w:r>
      <w:r w:rsidRPr="311C5931">
        <w:rPr>
          <w:rFonts w:ascii="Arial" w:hAnsi="Arial" w:cs="Arial"/>
        </w:rPr>
        <w:t>:00</w:t>
      </w:r>
      <w:r w:rsidR="0077290F" w:rsidRPr="311C5931">
        <w:rPr>
          <w:rFonts w:ascii="Arial" w:hAnsi="Arial" w:cs="Arial"/>
        </w:rPr>
        <w:t xml:space="preserve"> PM</w:t>
      </w:r>
      <w:r w:rsidR="0051197D" w:rsidRPr="311C5931">
        <w:rPr>
          <w:rFonts w:ascii="Arial" w:hAnsi="Arial" w:cs="Arial"/>
        </w:rPr>
        <w:t xml:space="preserve"> </w:t>
      </w:r>
      <w:r>
        <w:tab/>
      </w:r>
      <w:r w:rsidR="0051197D" w:rsidRPr="311C5931">
        <w:rPr>
          <w:rFonts w:ascii="Arial" w:hAnsi="Arial" w:cs="Arial"/>
        </w:rPr>
        <w:t>July 8, 2022</w:t>
      </w:r>
      <w:r>
        <w:tab/>
      </w:r>
    </w:p>
    <w:p w14:paraId="2A2DFBEF" w14:textId="1D4BD5C2" w:rsidR="00EF4F54" w:rsidRPr="00441B93" w:rsidRDefault="00EF4F54" w:rsidP="00350F3E">
      <w:pPr>
        <w:tabs>
          <w:tab w:val="left" w:pos="5760"/>
        </w:tabs>
        <w:rPr>
          <w:rFonts w:ascii="Arial" w:hAnsi="Arial" w:cs="Arial"/>
        </w:rPr>
      </w:pPr>
      <w:r w:rsidRPr="311C5931">
        <w:rPr>
          <w:rFonts w:ascii="Arial" w:hAnsi="Arial" w:cs="Arial"/>
        </w:rPr>
        <w:t>Evaluate and choose:</w:t>
      </w:r>
      <w:r w:rsidR="00201A08" w:rsidRPr="311C5931">
        <w:rPr>
          <w:rFonts w:ascii="Arial" w:hAnsi="Arial" w:cs="Arial"/>
        </w:rPr>
        <w:t xml:space="preserve"> </w:t>
      </w:r>
      <w:r>
        <w:tab/>
      </w:r>
      <w:r w:rsidR="00757C0C" w:rsidRPr="311C5931">
        <w:rPr>
          <w:rFonts w:ascii="Arial" w:hAnsi="Arial" w:cs="Arial"/>
        </w:rPr>
        <w:t>July 22, 2022</w:t>
      </w:r>
      <w:r>
        <w:tab/>
      </w:r>
    </w:p>
    <w:p w14:paraId="5C5F92B3" w14:textId="380982A0" w:rsidR="00605DDE" w:rsidRPr="0077290F" w:rsidRDefault="00EF4F54" w:rsidP="00350F3E">
      <w:pPr>
        <w:tabs>
          <w:tab w:val="left" w:pos="5760"/>
        </w:tabs>
        <w:rPr>
          <w:rFonts w:ascii="Arial" w:hAnsi="Arial" w:cs="Arial"/>
        </w:rPr>
      </w:pPr>
      <w:r w:rsidRPr="311C5931">
        <w:rPr>
          <w:rFonts w:ascii="Arial" w:hAnsi="Arial" w:cs="Arial"/>
        </w:rPr>
        <w:t>Proposed start date:</w:t>
      </w:r>
      <w:r w:rsidR="0026329B" w:rsidRPr="311C5931">
        <w:rPr>
          <w:rFonts w:ascii="Arial" w:hAnsi="Arial" w:cs="Arial"/>
        </w:rPr>
        <w:t xml:space="preserve"> </w:t>
      </w:r>
      <w:r>
        <w:tab/>
      </w:r>
      <w:r w:rsidR="0026329B" w:rsidRPr="311C5931">
        <w:rPr>
          <w:rFonts w:ascii="Arial" w:hAnsi="Arial" w:cs="Arial"/>
        </w:rPr>
        <w:t>August 1, 2022</w:t>
      </w:r>
      <w:r>
        <w:tab/>
      </w:r>
    </w:p>
    <w:p w14:paraId="598BCDCB" w14:textId="0E30062B" w:rsidR="00605DDE" w:rsidRPr="00170CC9" w:rsidRDefault="00605DDE" w:rsidP="00EF4F54">
      <w:pPr>
        <w:rPr>
          <w:rFonts w:ascii="Arial" w:hAnsi="Arial" w:cs="Arial"/>
          <w:b/>
          <w:u w:val="single"/>
        </w:rPr>
      </w:pPr>
    </w:p>
    <w:p w14:paraId="63694888" w14:textId="772425E1" w:rsidR="00954A99" w:rsidRPr="00170CC9" w:rsidRDefault="00A556C1" w:rsidP="311C5931">
      <w:pPr>
        <w:rPr>
          <w:rFonts w:ascii="Arial" w:hAnsi="Arial" w:cs="Arial"/>
        </w:rPr>
      </w:pPr>
      <w:r w:rsidRPr="311C5931">
        <w:rPr>
          <w:rFonts w:ascii="Arial" w:hAnsi="Arial" w:cs="Arial"/>
        </w:rPr>
        <w:t>Project t</w:t>
      </w:r>
      <w:r w:rsidR="00954A99" w:rsidRPr="311C5931">
        <w:rPr>
          <w:rFonts w:ascii="Arial" w:hAnsi="Arial" w:cs="Arial"/>
        </w:rPr>
        <w:t>imeline is subject to change based on funding availability</w:t>
      </w:r>
    </w:p>
    <w:p w14:paraId="691AA1D8" w14:textId="77777777" w:rsidR="00954A99" w:rsidRPr="009C19F9" w:rsidRDefault="00954A99" w:rsidP="00EF4F54">
      <w:pPr>
        <w:rPr>
          <w:rFonts w:ascii="Arial" w:hAnsi="Arial" w:cs="Arial"/>
          <w:b/>
          <w:sz w:val="24"/>
          <w:szCs w:val="24"/>
          <w:u w:val="single"/>
        </w:rPr>
      </w:pPr>
    </w:p>
    <w:p w14:paraId="6362CCBF" w14:textId="77777777" w:rsidR="00EF4F54" w:rsidRPr="00E76F8B" w:rsidRDefault="00EF4F54" w:rsidP="00EF4F54">
      <w:pPr>
        <w:rPr>
          <w:rFonts w:ascii="Arial" w:hAnsi="Arial" w:cs="Arial"/>
          <w:b/>
          <w:sz w:val="24"/>
          <w:szCs w:val="24"/>
          <w:u w:val="single"/>
        </w:rPr>
      </w:pPr>
      <w:r w:rsidRPr="00E76F8B">
        <w:rPr>
          <w:rFonts w:ascii="Arial" w:hAnsi="Arial" w:cs="Arial"/>
          <w:b/>
          <w:sz w:val="24"/>
          <w:szCs w:val="24"/>
          <w:u w:val="single"/>
        </w:rPr>
        <w:t xml:space="preserve">Section 3:  </w:t>
      </w:r>
      <w:r>
        <w:rPr>
          <w:rFonts w:ascii="Arial" w:hAnsi="Arial" w:cs="Arial"/>
          <w:b/>
          <w:sz w:val="24"/>
          <w:szCs w:val="24"/>
          <w:u w:val="single"/>
        </w:rPr>
        <w:t>Scope of Work:</w:t>
      </w:r>
    </w:p>
    <w:p w14:paraId="4EF71BFB" w14:textId="5E8CD360" w:rsidR="00EF4F54" w:rsidRPr="0077290F" w:rsidRDefault="00EF4F54" w:rsidP="0077290F">
      <w:pPr>
        <w:tabs>
          <w:tab w:val="left" w:pos="5760"/>
        </w:tabs>
        <w:rPr>
          <w:rFonts w:ascii="Arial" w:hAnsi="Arial" w:cs="Arial"/>
          <w:color w:val="FF0000"/>
        </w:rPr>
      </w:pPr>
      <w:r w:rsidRPr="00AC5961">
        <w:rPr>
          <w:rFonts w:ascii="Arial" w:hAnsi="Arial" w:cs="Arial"/>
          <w:color w:val="FF0000"/>
        </w:rPr>
        <w:t xml:space="preserve"> </w:t>
      </w:r>
    </w:p>
    <w:p w14:paraId="6ED8EF0F" w14:textId="0CB3F72D" w:rsidR="0077290F" w:rsidRDefault="0077290F" w:rsidP="00EF4F54">
      <w:pPr>
        <w:rPr>
          <w:rFonts w:ascii="Arial" w:hAnsi="Arial" w:cs="Arial"/>
          <w:b/>
          <w:sz w:val="24"/>
          <w:u w:val="single"/>
        </w:rPr>
      </w:pPr>
    </w:p>
    <w:p w14:paraId="6F1E2B19" w14:textId="61C4DEEC" w:rsidR="0077290F" w:rsidRDefault="00133420" w:rsidP="0077290F">
      <w:pPr>
        <w:rPr>
          <w:rFonts w:ascii="Arial" w:hAnsi="Arial" w:cs="Arial"/>
        </w:rPr>
      </w:pPr>
      <w:r>
        <w:rPr>
          <w:rFonts w:ascii="Arial" w:hAnsi="Arial" w:cs="Arial"/>
        </w:rPr>
        <w:tab/>
      </w:r>
      <w:r w:rsidR="0077290F" w:rsidRPr="00756E86">
        <w:rPr>
          <w:rFonts w:ascii="Arial" w:hAnsi="Arial" w:cs="Arial"/>
        </w:rPr>
        <w:t xml:space="preserve">The Authorized Scope of Work for this project will consist of </w:t>
      </w:r>
      <w:r w:rsidR="00982383" w:rsidRPr="00756E86">
        <w:rPr>
          <w:rFonts w:ascii="Arial" w:hAnsi="Arial" w:cs="Arial"/>
        </w:rPr>
        <w:t>programming, conceptual design, schematic design and providing all construction documents to One Health.</w:t>
      </w:r>
      <w:r w:rsidR="00982383">
        <w:rPr>
          <w:rFonts w:ascii="Arial" w:hAnsi="Arial" w:cs="Arial"/>
        </w:rPr>
        <w:t xml:space="preserve"> </w:t>
      </w:r>
    </w:p>
    <w:p w14:paraId="64FC04A4" w14:textId="334AEA7C" w:rsidR="003C60F6" w:rsidRDefault="003C60F6" w:rsidP="0077290F">
      <w:pPr>
        <w:rPr>
          <w:rFonts w:ascii="Arial" w:hAnsi="Arial" w:cs="Arial"/>
        </w:rPr>
      </w:pPr>
    </w:p>
    <w:p w14:paraId="1C321B7F" w14:textId="558F1A38" w:rsidR="003C60F6" w:rsidRPr="00B83299" w:rsidRDefault="003C60F6" w:rsidP="003C60F6">
      <w:pPr>
        <w:rPr>
          <w:rFonts w:ascii="Arial" w:hAnsi="Arial" w:cs="Arial"/>
        </w:rPr>
      </w:pPr>
      <w:r w:rsidRPr="00B83299">
        <w:rPr>
          <w:rFonts w:ascii="Arial" w:hAnsi="Arial" w:cs="Arial"/>
        </w:rPr>
        <w:t xml:space="preserve">Successful firm will be expected to assist </w:t>
      </w:r>
      <w:r w:rsidR="003643CB">
        <w:rPr>
          <w:rFonts w:ascii="Arial" w:hAnsi="Arial" w:cs="Arial"/>
        </w:rPr>
        <w:t xml:space="preserve">One Health </w:t>
      </w:r>
      <w:r w:rsidRPr="00B83299">
        <w:rPr>
          <w:rFonts w:ascii="Arial" w:hAnsi="Arial" w:cs="Arial"/>
        </w:rPr>
        <w:t xml:space="preserve">with the following areas: </w:t>
      </w:r>
    </w:p>
    <w:p w14:paraId="49558943" w14:textId="4C7F86A1" w:rsidR="003C60F6" w:rsidRPr="00B83299" w:rsidRDefault="003C60F6" w:rsidP="003C60F6">
      <w:pPr>
        <w:pStyle w:val="ColorfulList-Accent11"/>
        <w:numPr>
          <w:ilvl w:val="0"/>
          <w:numId w:val="28"/>
        </w:numPr>
        <w:spacing w:line="240" w:lineRule="auto"/>
        <w:rPr>
          <w:rFonts w:ascii="Arial" w:hAnsi="Arial" w:cs="Arial"/>
          <w:sz w:val="20"/>
          <w:szCs w:val="20"/>
        </w:rPr>
      </w:pPr>
      <w:r w:rsidRPr="00B83299">
        <w:rPr>
          <w:rFonts w:ascii="Arial" w:hAnsi="Arial" w:cs="Arial"/>
          <w:sz w:val="20"/>
          <w:szCs w:val="20"/>
        </w:rPr>
        <w:t>design</w:t>
      </w:r>
    </w:p>
    <w:p w14:paraId="717FBD08" w14:textId="584C4D77" w:rsidR="003C60F6" w:rsidRPr="00B83299" w:rsidRDefault="003C60F6" w:rsidP="003C60F6">
      <w:pPr>
        <w:pStyle w:val="ColorfulList-Accent11"/>
        <w:numPr>
          <w:ilvl w:val="0"/>
          <w:numId w:val="28"/>
        </w:numPr>
        <w:spacing w:line="240" w:lineRule="auto"/>
        <w:rPr>
          <w:rFonts w:ascii="Arial" w:hAnsi="Arial" w:cs="Arial"/>
          <w:sz w:val="20"/>
          <w:szCs w:val="20"/>
        </w:rPr>
      </w:pPr>
      <w:r w:rsidRPr="00B83299">
        <w:rPr>
          <w:rFonts w:ascii="Arial" w:hAnsi="Arial" w:cs="Arial"/>
          <w:sz w:val="20"/>
          <w:szCs w:val="20"/>
        </w:rPr>
        <w:t>selection of the General Contractor</w:t>
      </w:r>
    </w:p>
    <w:p w14:paraId="4C83D91C" w14:textId="61925DE9" w:rsidR="003C60F6" w:rsidRPr="00B83299" w:rsidRDefault="003C60F6" w:rsidP="003C60F6">
      <w:pPr>
        <w:pStyle w:val="ColorfulList-Accent11"/>
        <w:numPr>
          <w:ilvl w:val="0"/>
          <w:numId w:val="28"/>
        </w:numPr>
        <w:spacing w:line="240" w:lineRule="auto"/>
        <w:rPr>
          <w:rFonts w:ascii="Arial" w:hAnsi="Arial" w:cs="Arial"/>
          <w:sz w:val="20"/>
          <w:szCs w:val="20"/>
        </w:rPr>
      </w:pPr>
      <w:r w:rsidRPr="00B83299">
        <w:rPr>
          <w:rFonts w:ascii="Arial" w:hAnsi="Arial" w:cs="Arial"/>
          <w:sz w:val="20"/>
          <w:szCs w:val="20"/>
        </w:rPr>
        <w:t>cost estimates</w:t>
      </w:r>
    </w:p>
    <w:p w14:paraId="792CF517" w14:textId="3ED8CE6E" w:rsidR="003C60F6" w:rsidRPr="00B83299" w:rsidRDefault="003C60F6" w:rsidP="003C60F6">
      <w:pPr>
        <w:pStyle w:val="ColorfulList-Accent11"/>
        <w:numPr>
          <w:ilvl w:val="0"/>
          <w:numId w:val="28"/>
        </w:numPr>
        <w:spacing w:line="240" w:lineRule="auto"/>
        <w:rPr>
          <w:rFonts w:ascii="Arial" w:hAnsi="Arial" w:cs="Arial"/>
          <w:sz w:val="20"/>
          <w:szCs w:val="20"/>
        </w:rPr>
      </w:pPr>
      <w:r w:rsidRPr="00B83299">
        <w:rPr>
          <w:rFonts w:ascii="Arial" w:hAnsi="Arial" w:cs="Arial"/>
          <w:sz w:val="20"/>
          <w:szCs w:val="20"/>
        </w:rPr>
        <w:t>renderings and 3D modeling as needed</w:t>
      </w:r>
    </w:p>
    <w:p w14:paraId="4CC35F1A" w14:textId="57A3E21E" w:rsidR="003C60F6" w:rsidRPr="00B83299" w:rsidRDefault="003C60F6" w:rsidP="003C60F6">
      <w:pPr>
        <w:pStyle w:val="ColorfulList-Accent11"/>
        <w:numPr>
          <w:ilvl w:val="0"/>
          <w:numId w:val="28"/>
        </w:numPr>
        <w:spacing w:line="240" w:lineRule="auto"/>
        <w:rPr>
          <w:rFonts w:ascii="Arial" w:hAnsi="Arial" w:cs="Arial"/>
          <w:sz w:val="20"/>
          <w:szCs w:val="20"/>
        </w:rPr>
      </w:pPr>
      <w:r w:rsidRPr="00B83299">
        <w:rPr>
          <w:rFonts w:ascii="Arial" w:hAnsi="Arial" w:cs="Arial"/>
          <w:sz w:val="20"/>
          <w:szCs w:val="20"/>
        </w:rPr>
        <w:t xml:space="preserve">presentations to the Public and </w:t>
      </w:r>
      <w:r w:rsidR="003643CB">
        <w:rPr>
          <w:rFonts w:ascii="Arial" w:hAnsi="Arial" w:cs="Arial"/>
          <w:sz w:val="20"/>
          <w:szCs w:val="20"/>
        </w:rPr>
        <w:t>One Health</w:t>
      </w:r>
      <w:r w:rsidRPr="00B83299">
        <w:rPr>
          <w:rFonts w:ascii="Arial" w:hAnsi="Arial" w:cs="Arial"/>
          <w:sz w:val="20"/>
          <w:szCs w:val="20"/>
        </w:rPr>
        <w:t xml:space="preserve"> Board</w:t>
      </w:r>
    </w:p>
    <w:p w14:paraId="7E244A13" w14:textId="2246555C" w:rsidR="003C60F6" w:rsidRPr="00B83299" w:rsidRDefault="00364E9A" w:rsidP="003C60F6">
      <w:pPr>
        <w:pStyle w:val="ColorfulList-Accent11"/>
        <w:numPr>
          <w:ilvl w:val="0"/>
          <w:numId w:val="28"/>
        </w:numPr>
        <w:spacing w:line="240" w:lineRule="auto"/>
        <w:rPr>
          <w:rFonts w:ascii="Arial" w:hAnsi="Arial" w:cs="Arial"/>
          <w:sz w:val="20"/>
          <w:szCs w:val="20"/>
        </w:rPr>
      </w:pPr>
      <w:r>
        <w:rPr>
          <w:rFonts w:ascii="Arial" w:hAnsi="Arial" w:cs="Arial"/>
          <w:sz w:val="20"/>
          <w:szCs w:val="20"/>
        </w:rPr>
        <w:t>p</w:t>
      </w:r>
      <w:r w:rsidR="003C60F6" w:rsidRPr="00B83299">
        <w:rPr>
          <w:rFonts w:ascii="Arial" w:hAnsi="Arial" w:cs="Arial"/>
          <w:sz w:val="20"/>
          <w:szCs w:val="20"/>
        </w:rPr>
        <w:t>reparation of Construction Documents</w:t>
      </w:r>
    </w:p>
    <w:p w14:paraId="513AAEBE" w14:textId="239D4D50" w:rsidR="003C60F6" w:rsidRPr="00B83299" w:rsidRDefault="00364E9A" w:rsidP="003C60F6">
      <w:pPr>
        <w:pStyle w:val="ColorfulList-Accent11"/>
        <w:numPr>
          <w:ilvl w:val="0"/>
          <w:numId w:val="28"/>
        </w:numPr>
        <w:spacing w:line="240" w:lineRule="auto"/>
        <w:rPr>
          <w:rFonts w:ascii="Arial" w:hAnsi="Arial" w:cs="Arial"/>
          <w:sz w:val="20"/>
          <w:szCs w:val="20"/>
        </w:rPr>
      </w:pPr>
      <w:r>
        <w:rPr>
          <w:rFonts w:ascii="Arial" w:hAnsi="Arial" w:cs="Arial"/>
          <w:sz w:val="20"/>
          <w:szCs w:val="20"/>
        </w:rPr>
        <w:t>p</w:t>
      </w:r>
      <w:r w:rsidR="003C60F6" w:rsidRPr="00B83299">
        <w:rPr>
          <w:rFonts w:ascii="Arial" w:hAnsi="Arial" w:cs="Arial"/>
          <w:sz w:val="20"/>
          <w:szCs w:val="20"/>
        </w:rPr>
        <w:t>ermitting\</w:t>
      </w:r>
      <w:r>
        <w:rPr>
          <w:rFonts w:ascii="Arial" w:hAnsi="Arial" w:cs="Arial"/>
          <w:sz w:val="20"/>
          <w:szCs w:val="20"/>
        </w:rPr>
        <w:t>b</w:t>
      </w:r>
      <w:r w:rsidR="003C60F6" w:rsidRPr="00B83299">
        <w:rPr>
          <w:rFonts w:ascii="Arial" w:hAnsi="Arial" w:cs="Arial"/>
          <w:sz w:val="20"/>
          <w:szCs w:val="20"/>
        </w:rPr>
        <w:t>idding</w:t>
      </w:r>
    </w:p>
    <w:p w14:paraId="534E81F8" w14:textId="2DC9A8CD" w:rsidR="003C60F6" w:rsidRPr="00B83299" w:rsidRDefault="00364E9A" w:rsidP="003C60F6">
      <w:pPr>
        <w:pStyle w:val="ColorfulList-Accent11"/>
        <w:numPr>
          <w:ilvl w:val="0"/>
          <w:numId w:val="28"/>
        </w:numPr>
        <w:spacing w:line="240" w:lineRule="auto"/>
        <w:rPr>
          <w:rFonts w:ascii="Arial" w:hAnsi="Arial" w:cs="Arial"/>
          <w:sz w:val="20"/>
          <w:szCs w:val="20"/>
        </w:rPr>
      </w:pPr>
      <w:r>
        <w:rPr>
          <w:rFonts w:ascii="Arial" w:hAnsi="Arial" w:cs="Arial"/>
          <w:sz w:val="20"/>
          <w:szCs w:val="20"/>
        </w:rPr>
        <w:t>c</w:t>
      </w:r>
      <w:r w:rsidR="003C60F6" w:rsidRPr="00B83299">
        <w:rPr>
          <w:rFonts w:ascii="Arial" w:hAnsi="Arial" w:cs="Arial"/>
          <w:sz w:val="20"/>
          <w:szCs w:val="20"/>
        </w:rPr>
        <w:t xml:space="preserve">ontract </w:t>
      </w:r>
      <w:r>
        <w:rPr>
          <w:rFonts w:ascii="Arial" w:hAnsi="Arial" w:cs="Arial"/>
          <w:sz w:val="20"/>
          <w:szCs w:val="20"/>
        </w:rPr>
        <w:t>a</w:t>
      </w:r>
      <w:r w:rsidR="003C60F6" w:rsidRPr="00B83299">
        <w:rPr>
          <w:rFonts w:ascii="Arial" w:hAnsi="Arial" w:cs="Arial"/>
          <w:sz w:val="20"/>
          <w:szCs w:val="20"/>
        </w:rPr>
        <w:t>dministration</w:t>
      </w:r>
    </w:p>
    <w:p w14:paraId="092E8357" w14:textId="55BB0BE8" w:rsidR="00EF4F54" w:rsidRDefault="00EF4F54" w:rsidP="00EF4F54">
      <w:pPr>
        <w:rPr>
          <w:rFonts w:ascii="Arial" w:hAnsi="Arial" w:cs="Arial"/>
        </w:rPr>
      </w:pPr>
      <w:r w:rsidRPr="001B712A">
        <w:rPr>
          <w:rFonts w:ascii="Arial" w:hAnsi="Arial" w:cs="Arial"/>
          <w:b/>
          <w:u w:val="single"/>
        </w:rPr>
        <w:t>Performance Measurement:</w:t>
      </w:r>
      <w:r w:rsidRPr="00B51995">
        <w:rPr>
          <w:rFonts w:ascii="Arial" w:hAnsi="Arial" w:cs="Arial"/>
        </w:rPr>
        <w:t xml:space="preserve">  </w:t>
      </w:r>
      <w:r w:rsidR="003643CB">
        <w:rPr>
          <w:rFonts w:ascii="Arial" w:hAnsi="Arial" w:cs="Arial"/>
        </w:rPr>
        <w:t>One Health</w:t>
      </w:r>
      <w:r w:rsidRPr="00B51995">
        <w:rPr>
          <w:rFonts w:ascii="Arial" w:hAnsi="Arial" w:cs="Arial"/>
        </w:rPr>
        <w:t xml:space="preserve"> will assess the Contractor’s performance and progress towards expected results. Assessments and program monitoring will be based on:</w:t>
      </w:r>
    </w:p>
    <w:p w14:paraId="58714758" w14:textId="77777777" w:rsidR="00AA1090" w:rsidRPr="00B51995" w:rsidRDefault="00AA1090" w:rsidP="00EF4F54">
      <w:pPr>
        <w:rPr>
          <w:rFonts w:ascii="Arial" w:hAnsi="Arial" w:cs="Arial"/>
        </w:rPr>
      </w:pPr>
    </w:p>
    <w:p w14:paraId="5BCBC0F3" w14:textId="176C68A5" w:rsidR="00EF4F54" w:rsidRPr="00BB6EF2" w:rsidRDefault="003C60F6" w:rsidP="00BB6EF2">
      <w:pPr>
        <w:pStyle w:val="ListParagraph"/>
        <w:numPr>
          <w:ilvl w:val="0"/>
          <w:numId w:val="14"/>
        </w:numPr>
        <w:spacing w:line="259" w:lineRule="auto"/>
        <w:contextualSpacing/>
        <w:rPr>
          <w:rFonts w:ascii="Arial" w:hAnsi="Arial" w:cs="Arial"/>
        </w:rPr>
      </w:pPr>
      <w:r w:rsidRPr="00B83299">
        <w:rPr>
          <w:rFonts w:ascii="Arial" w:hAnsi="Arial" w:cs="Arial"/>
        </w:rPr>
        <w:t>Weekly</w:t>
      </w:r>
      <w:r w:rsidR="00EF4F54" w:rsidRPr="00B83299">
        <w:rPr>
          <w:rFonts w:ascii="Arial" w:hAnsi="Arial" w:cs="Arial"/>
        </w:rPr>
        <w:t xml:space="preserve"> </w:t>
      </w:r>
      <w:r w:rsidR="00EF4F54" w:rsidRPr="00B51995">
        <w:rPr>
          <w:rFonts w:ascii="Arial" w:hAnsi="Arial" w:cs="Arial"/>
        </w:rPr>
        <w:t>progress review meetings/conference calls be</w:t>
      </w:r>
      <w:r w:rsidR="00EF4F54">
        <w:rPr>
          <w:rFonts w:ascii="Arial" w:hAnsi="Arial" w:cs="Arial"/>
        </w:rPr>
        <w:t xml:space="preserve">tween </w:t>
      </w:r>
      <w:r w:rsidR="003643CB">
        <w:rPr>
          <w:rFonts w:ascii="Arial" w:hAnsi="Arial" w:cs="Arial"/>
        </w:rPr>
        <w:t xml:space="preserve">One Health and any designated </w:t>
      </w:r>
      <w:r w:rsidR="00CD7C15">
        <w:rPr>
          <w:rFonts w:ascii="Arial" w:hAnsi="Arial" w:cs="Arial"/>
        </w:rPr>
        <w:t>representatives</w:t>
      </w:r>
      <w:r w:rsidR="00EF4F54">
        <w:rPr>
          <w:rFonts w:ascii="Arial" w:hAnsi="Arial" w:cs="Arial"/>
        </w:rPr>
        <w:t xml:space="preserve"> and Contractor’s team.</w:t>
      </w:r>
    </w:p>
    <w:p w14:paraId="32B6058B" w14:textId="7240E8A1" w:rsidR="00EF4F54" w:rsidRPr="00B51995" w:rsidRDefault="00EF4F54" w:rsidP="00EF4F54">
      <w:pPr>
        <w:pStyle w:val="ListParagraph"/>
        <w:numPr>
          <w:ilvl w:val="0"/>
          <w:numId w:val="14"/>
        </w:numPr>
        <w:spacing w:line="259" w:lineRule="auto"/>
        <w:contextualSpacing/>
        <w:rPr>
          <w:rFonts w:ascii="Arial" w:hAnsi="Arial" w:cs="Arial"/>
        </w:rPr>
      </w:pPr>
      <w:r w:rsidRPr="00B51995">
        <w:rPr>
          <w:rFonts w:ascii="Arial" w:hAnsi="Arial" w:cs="Arial"/>
        </w:rPr>
        <w:t>P</w:t>
      </w:r>
      <w:r w:rsidR="00BB6EF2">
        <w:rPr>
          <w:rFonts w:ascii="Arial" w:hAnsi="Arial" w:cs="Arial"/>
        </w:rPr>
        <w:t>rogress leading to successful project completion according to the proposed schedule</w:t>
      </w:r>
      <w:r w:rsidRPr="00B51995">
        <w:rPr>
          <w:rFonts w:ascii="Arial" w:hAnsi="Arial" w:cs="Arial"/>
        </w:rPr>
        <w:t>.</w:t>
      </w:r>
    </w:p>
    <w:p w14:paraId="0BFF621E" w14:textId="77777777" w:rsidR="00EF4F54" w:rsidRPr="00B51995" w:rsidRDefault="00EF4F54" w:rsidP="00EF4F54">
      <w:pPr>
        <w:rPr>
          <w:rFonts w:ascii="Arial" w:hAnsi="Arial" w:cs="Arial"/>
        </w:rPr>
      </w:pPr>
    </w:p>
    <w:p w14:paraId="5F63CA59" w14:textId="15ABCFA9" w:rsidR="00EF4F54" w:rsidRPr="00B51995" w:rsidRDefault="00EF4F54" w:rsidP="00EF4F54">
      <w:pPr>
        <w:rPr>
          <w:rFonts w:ascii="Arial" w:hAnsi="Arial" w:cs="Arial"/>
        </w:rPr>
      </w:pPr>
      <w:r w:rsidRPr="00B51995">
        <w:rPr>
          <w:rFonts w:ascii="Arial" w:hAnsi="Arial" w:cs="Arial"/>
        </w:rPr>
        <w:t>The progress review meetings will s</w:t>
      </w:r>
      <w:r w:rsidR="00BB6EF2">
        <w:rPr>
          <w:rFonts w:ascii="Arial" w:hAnsi="Arial" w:cs="Arial"/>
        </w:rPr>
        <w:t xml:space="preserve">erve as checkpoints for </w:t>
      </w:r>
      <w:r w:rsidRPr="00B51995">
        <w:rPr>
          <w:rFonts w:ascii="Arial" w:hAnsi="Arial" w:cs="Arial"/>
        </w:rPr>
        <w:t>identifying benchmarks or milestones reached as defined in the proposal and approved Scope of Work.</w:t>
      </w:r>
    </w:p>
    <w:p w14:paraId="1256B40B" w14:textId="77777777" w:rsidR="00EF4F54" w:rsidRDefault="00EF4F54" w:rsidP="00EF4F54">
      <w:pPr>
        <w:rPr>
          <w:rFonts w:ascii="Arial" w:hAnsi="Arial" w:cs="Arial"/>
        </w:rPr>
      </w:pPr>
    </w:p>
    <w:p w14:paraId="2345B934" w14:textId="6C277453" w:rsidR="00EF4F54" w:rsidRPr="00B51995" w:rsidRDefault="00EF4F54" w:rsidP="00EF4F54">
      <w:pPr>
        <w:rPr>
          <w:rFonts w:ascii="Arial" w:hAnsi="Arial" w:cs="Arial"/>
        </w:rPr>
      </w:pPr>
      <w:r w:rsidRPr="00B568AD">
        <w:rPr>
          <w:rFonts w:ascii="Arial" w:hAnsi="Arial" w:cs="Arial"/>
          <w:u w:val="single"/>
        </w:rPr>
        <w:t>Personnel</w:t>
      </w:r>
      <w:r w:rsidRPr="00B51995">
        <w:rPr>
          <w:rFonts w:ascii="Arial" w:hAnsi="Arial" w:cs="Arial"/>
        </w:rPr>
        <w:t xml:space="preserve"> – The Contractor will assemble a team with the required knowledge and experience </w:t>
      </w:r>
      <w:r w:rsidR="00B83299" w:rsidRPr="00B51995">
        <w:rPr>
          <w:rFonts w:ascii="Arial" w:hAnsi="Arial" w:cs="Arial"/>
        </w:rPr>
        <w:t>to</w:t>
      </w:r>
      <w:r w:rsidRPr="00B51995">
        <w:rPr>
          <w:rFonts w:ascii="Arial" w:hAnsi="Arial" w:cs="Arial"/>
        </w:rPr>
        <w:t xml:space="preserve"> deliver the scope of work and meet the project objectives. The structure of the team and an organizational chart shall be included in the proposal with the name, position and resumes of proposed personnel. The contractor shall identify who will be considered key personnel.</w:t>
      </w:r>
    </w:p>
    <w:p w14:paraId="44DEC400" w14:textId="77777777" w:rsidR="00EF4F54" w:rsidRPr="00B51995" w:rsidRDefault="00EF4F54" w:rsidP="00EF4F54">
      <w:pPr>
        <w:rPr>
          <w:rFonts w:ascii="Arial" w:hAnsi="Arial" w:cs="Arial"/>
        </w:rPr>
      </w:pPr>
    </w:p>
    <w:p w14:paraId="3112121C" w14:textId="190AB962" w:rsidR="00EF4F54" w:rsidRPr="00371017" w:rsidRDefault="00EF4F54" w:rsidP="00EF4F54">
      <w:pPr>
        <w:rPr>
          <w:rFonts w:ascii="Arial" w:hAnsi="Arial" w:cs="Arial"/>
          <w:color w:val="000000"/>
        </w:rPr>
      </w:pPr>
      <w:r w:rsidRPr="00B568AD">
        <w:rPr>
          <w:rFonts w:ascii="Arial" w:hAnsi="Arial" w:cs="Arial"/>
          <w:u w:val="single"/>
        </w:rPr>
        <w:t xml:space="preserve">Performance Monitoring </w:t>
      </w:r>
      <w:r w:rsidRPr="00B51995">
        <w:rPr>
          <w:rFonts w:ascii="Arial" w:hAnsi="Arial" w:cs="Arial"/>
        </w:rPr>
        <w:t xml:space="preserve">– The contractor’s performance shall be evaluated based on the completion of specific tasks outlined in the Scope of Work, adherence to the work plan, and reports submitted </w:t>
      </w:r>
      <w:r w:rsidRPr="00371017">
        <w:rPr>
          <w:rFonts w:ascii="Arial" w:hAnsi="Arial" w:cs="Arial"/>
          <w:color w:val="000000"/>
        </w:rPr>
        <w:t xml:space="preserve">to a designated </w:t>
      </w:r>
      <w:r w:rsidR="00871BFF">
        <w:rPr>
          <w:rFonts w:ascii="Arial" w:hAnsi="Arial" w:cs="Arial"/>
          <w:color w:val="000000"/>
        </w:rPr>
        <w:t>One Health</w:t>
      </w:r>
      <w:r w:rsidRPr="00371017">
        <w:rPr>
          <w:rFonts w:ascii="Arial" w:hAnsi="Arial" w:cs="Arial"/>
          <w:color w:val="000000"/>
        </w:rPr>
        <w:t xml:space="preserve"> representative.</w:t>
      </w:r>
    </w:p>
    <w:p w14:paraId="42DA69A1" w14:textId="502F589F" w:rsidR="00605DDE" w:rsidRPr="00CE44D7" w:rsidRDefault="00605DDE" w:rsidP="00EF4F54">
      <w:pPr>
        <w:rPr>
          <w:rFonts w:ascii="Arial" w:hAnsi="Arial" w:cs="Arial"/>
        </w:rPr>
      </w:pPr>
    </w:p>
    <w:p w14:paraId="50131270" w14:textId="77777777" w:rsidR="00EF4F54" w:rsidRDefault="00EF4F54" w:rsidP="00EF4F54">
      <w:pPr>
        <w:rPr>
          <w:rFonts w:ascii="Arial" w:hAnsi="Arial" w:cs="Arial"/>
          <w:b/>
          <w:u w:val="single"/>
        </w:rPr>
      </w:pPr>
      <w:r w:rsidRPr="00C47165">
        <w:rPr>
          <w:rFonts w:ascii="Arial" w:hAnsi="Arial" w:cs="Arial"/>
          <w:b/>
          <w:u w:val="single"/>
        </w:rPr>
        <w:t>Deliverables, Budget and Completion</w:t>
      </w:r>
    </w:p>
    <w:p w14:paraId="06B7416F" w14:textId="77777777" w:rsidR="00EF4F54" w:rsidRPr="00C47165" w:rsidRDefault="00EF4F54" w:rsidP="00EF4F54">
      <w:pPr>
        <w:rPr>
          <w:rFonts w:ascii="Arial" w:hAnsi="Arial" w:cs="Arial"/>
          <w:b/>
          <w:u w:val="single"/>
        </w:rPr>
      </w:pPr>
    </w:p>
    <w:p w14:paraId="36F06E86" w14:textId="77777777" w:rsidR="0054149F" w:rsidRPr="00DB5CBA" w:rsidRDefault="0054149F" w:rsidP="001E79E0">
      <w:pPr>
        <w:ind w:left="1080"/>
        <w:rPr>
          <w:rFonts w:ascii="Arial" w:hAnsi="Arial" w:cs="Arial"/>
          <w:color w:val="000000"/>
        </w:rPr>
      </w:pPr>
    </w:p>
    <w:p w14:paraId="15FD1EED" w14:textId="77777777" w:rsidR="00EF4F54" w:rsidRDefault="00EF4F54" w:rsidP="00EF4F54">
      <w:pPr>
        <w:numPr>
          <w:ilvl w:val="0"/>
          <w:numId w:val="13"/>
        </w:numPr>
        <w:rPr>
          <w:rFonts w:ascii="Arial" w:hAnsi="Arial" w:cs="Arial"/>
          <w:color w:val="000000"/>
        </w:rPr>
      </w:pPr>
      <w:r>
        <w:rPr>
          <w:rFonts w:ascii="Arial" w:hAnsi="Arial" w:cs="Arial"/>
          <w:color w:val="000000"/>
        </w:rPr>
        <w:t>Budget</w:t>
      </w:r>
    </w:p>
    <w:p w14:paraId="2A981EBD" w14:textId="49E12571" w:rsidR="00EF4F54" w:rsidRDefault="00EF4F54" w:rsidP="00BB6EF2">
      <w:pPr>
        <w:ind w:left="1440"/>
        <w:rPr>
          <w:rFonts w:ascii="Arial" w:hAnsi="Arial" w:cs="Arial"/>
          <w:color w:val="000000"/>
        </w:rPr>
      </w:pPr>
    </w:p>
    <w:p w14:paraId="5D664068" w14:textId="0703489B" w:rsidR="00BB6EF2" w:rsidRDefault="00477DE3" w:rsidP="00BB6EF2">
      <w:pPr>
        <w:ind w:left="1440"/>
        <w:rPr>
          <w:rFonts w:ascii="Arial" w:hAnsi="Arial" w:cs="Arial"/>
          <w:color w:val="000000"/>
        </w:rPr>
      </w:pPr>
      <w:r w:rsidRPr="311C5931">
        <w:rPr>
          <w:rFonts w:ascii="Arial" w:hAnsi="Arial" w:cs="Arial"/>
        </w:rPr>
        <w:t>The fee for basic Architect/Engineer Services will be a lump sum or an agreed maximum, and no part of the fees for other services will be based on a cost-plus-a-percentage-of-cost or a cost using a multiplier.</w:t>
      </w:r>
      <w:r w:rsidR="00BB6EF2" w:rsidRPr="311C5931">
        <w:rPr>
          <w:rFonts w:ascii="Arial" w:hAnsi="Arial" w:cs="Arial"/>
          <w:color w:val="000000" w:themeColor="text1"/>
        </w:rPr>
        <w:t xml:space="preserve"> </w:t>
      </w:r>
    </w:p>
    <w:p w14:paraId="207391D3" w14:textId="0CAE0C52" w:rsidR="00F005E1" w:rsidRDefault="00F005E1" w:rsidP="00BB6EF2">
      <w:pPr>
        <w:ind w:left="1440"/>
        <w:rPr>
          <w:rFonts w:ascii="Arial" w:hAnsi="Arial" w:cs="Arial"/>
          <w:color w:val="000000"/>
        </w:rPr>
      </w:pPr>
    </w:p>
    <w:p w14:paraId="0C1B4FE7" w14:textId="1FD8CF5A" w:rsidR="00F005E1" w:rsidRDefault="00F005E1" w:rsidP="00BB6EF2">
      <w:pPr>
        <w:ind w:left="1440"/>
        <w:rPr>
          <w:rFonts w:ascii="Arial" w:hAnsi="Arial" w:cs="Arial"/>
          <w:color w:val="000000"/>
        </w:rPr>
      </w:pPr>
      <w:r>
        <w:rPr>
          <w:rFonts w:ascii="Arial" w:hAnsi="Arial" w:cs="Arial"/>
          <w:color w:val="000000"/>
        </w:rPr>
        <w:t xml:space="preserve">Proposals are encouraged to include design fee estimates. Design fees will not be scored in the RFQ process. </w:t>
      </w:r>
    </w:p>
    <w:p w14:paraId="694D0573" w14:textId="4AD6F2D4" w:rsidR="003F06EB" w:rsidRDefault="003F06EB" w:rsidP="003F06EB">
      <w:pPr>
        <w:rPr>
          <w:rFonts w:ascii="Arial" w:hAnsi="Arial" w:cs="Arial"/>
          <w:color w:val="000000"/>
        </w:rPr>
      </w:pPr>
    </w:p>
    <w:p w14:paraId="332E97FE" w14:textId="1D89B11C" w:rsidR="003F06EB" w:rsidRDefault="003F06EB" w:rsidP="003F06EB">
      <w:pPr>
        <w:rPr>
          <w:rFonts w:ascii="Arial" w:hAnsi="Arial" w:cs="Arial"/>
          <w:color w:val="000000"/>
        </w:rPr>
      </w:pPr>
    </w:p>
    <w:p w14:paraId="465C3DBD" w14:textId="33FF7A38" w:rsidR="003F06EB" w:rsidRPr="00756E86" w:rsidRDefault="003F06EB" w:rsidP="003F06EB">
      <w:pPr>
        <w:pStyle w:val="ListParagraph"/>
        <w:numPr>
          <w:ilvl w:val="0"/>
          <w:numId w:val="13"/>
        </w:numPr>
        <w:rPr>
          <w:rFonts w:ascii="Arial" w:hAnsi="Arial" w:cs="Arial"/>
          <w:color w:val="000000"/>
        </w:rPr>
      </w:pPr>
      <w:r w:rsidRPr="00756E86">
        <w:rPr>
          <w:rFonts w:ascii="Arial" w:hAnsi="Arial" w:cs="Arial"/>
          <w:color w:val="000000"/>
        </w:rPr>
        <w:t>Timeline</w:t>
      </w:r>
    </w:p>
    <w:p w14:paraId="6B008371" w14:textId="6D404FFB" w:rsidR="003F06EB" w:rsidRPr="00756E86" w:rsidRDefault="003F06EB" w:rsidP="003F06EB">
      <w:pPr>
        <w:pStyle w:val="ListParagraph"/>
        <w:rPr>
          <w:rFonts w:ascii="Arial" w:hAnsi="Arial" w:cs="Arial"/>
          <w:color w:val="000000"/>
        </w:rPr>
      </w:pPr>
      <w:r w:rsidRPr="00756E86">
        <w:rPr>
          <w:rFonts w:ascii="Arial" w:hAnsi="Arial" w:cs="Arial"/>
          <w:color w:val="000000"/>
        </w:rPr>
        <w:t xml:space="preserve">           </w:t>
      </w:r>
    </w:p>
    <w:p w14:paraId="57494752" w14:textId="748752DB" w:rsidR="003F06EB" w:rsidRPr="008C6100" w:rsidRDefault="00871BFF" w:rsidP="006A5FFF">
      <w:pPr>
        <w:pStyle w:val="ListParagraph"/>
        <w:ind w:left="1440"/>
      </w:pPr>
      <w:r w:rsidRPr="311C5931">
        <w:rPr>
          <w:rFonts w:ascii="Arial" w:hAnsi="Arial" w:cs="Arial"/>
          <w:color w:val="000000" w:themeColor="text1"/>
        </w:rPr>
        <w:t>Inclusion of a timeline outlining the process and duration of design through completion of construction documents is required</w:t>
      </w:r>
      <w:r w:rsidR="00BE3685" w:rsidRPr="311C5931">
        <w:rPr>
          <w:rFonts w:ascii="Arial" w:hAnsi="Arial" w:cs="Arial"/>
          <w:color w:val="000000" w:themeColor="text1"/>
        </w:rPr>
        <w:t xml:space="preserve"> and</w:t>
      </w:r>
      <w:r w:rsidR="003F06EB">
        <w:t xml:space="preserve"> will be considered in the selection of a firm.  </w:t>
      </w:r>
    </w:p>
    <w:p w14:paraId="110A84ED" w14:textId="77777777" w:rsidR="009A6E88" w:rsidRDefault="009A6E88" w:rsidP="009A6E88">
      <w:pPr>
        <w:ind w:left="1440"/>
        <w:rPr>
          <w:rFonts w:ascii="Arial" w:hAnsi="Arial" w:cs="Arial"/>
          <w:color w:val="000000"/>
        </w:rPr>
      </w:pPr>
    </w:p>
    <w:p w14:paraId="28DFF012" w14:textId="77777777" w:rsidR="00EF4F54" w:rsidRDefault="00EF4F54" w:rsidP="00EF4F54">
      <w:pPr>
        <w:numPr>
          <w:ilvl w:val="0"/>
          <w:numId w:val="13"/>
        </w:numPr>
        <w:rPr>
          <w:rFonts w:ascii="Arial" w:hAnsi="Arial" w:cs="Arial"/>
          <w:color w:val="000000"/>
        </w:rPr>
      </w:pPr>
      <w:r>
        <w:rPr>
          <w:rFonts w:ascii="Arial" w:hAnsi="Arial" w:cs="Arial"/>
          <w:color w:val="000000"/>
        </w:rPr>
        <w:t>Completion Date</w:t>
      </w:r>
    </w:p>
    <w:p w14:paraId="3209B599" w14:textId="4B4A8E13" w:rsidR="00EF4F54" w:rsidRDefault="00EF4F54" w:rsidP="00BB6EF2">
      <w:pPr>
        <w:ind w:left="1440"/>
        <w:rPr>
          <w:rFonts w:ascii="Arial" w:hAnsi="Arial" w:cs="Arial"/>
          <w:color w:val="000000"/>
        </w:rPr>
      </w:pPr>
    </w:p>
    <w:p w14:paraId="06395602" w14:textId="22F6BE55" w:rsidR="00BB6EF2" w:rsidRDefault="00BB6EF2" w:rsidP="00BB6EF2">
      <w:pPr>
        <w:ind w:left="1440"/>
        <w:rPr>
          <w:rFonts w:ascii="Arial" w:hAnsi="Arial" w:cs="Arial"/>
          <w:color w:val="000000"/>
        </w:rPr>
      </w:pPr>
      <w:r>
        <w:rPr>
          <w:rFonts w:ascii="Arial" w:hAnsi="Arial" w:cs="Arial"/>
          <w:color w:val="000000"/>
        </w:rPr>
        <w:t>The completion date(s) and schedule will be negotiated with the selected firm prior to approval of the A/E Agreement and in conformance with all EDA requirements</w:t>
      </w:r>
    </w:p>
    <w:p w14:paraId="4507A2EE" w14:textId="0EC71CF8" w:rsidR="00EF4F54" w:rsidRPr="009C19F9" w:rsidRDefault="00EF4F54" w:rsidP="00EF4F54">
      <w:pPr>
        <w:rPr>
          <w:rFonts w:ascii="Arial" w:hAnsi="Arial" w:cs="Arial"/>
          <w:sz w:val="24"/>
          <w:szCs w:val="24"/>
        </w:rPr>
      </w:pPr>
    </w:p>
    <w:p w14:paraId="5102572E" w14:textId="53406EEC" w:rsidR="00EF4F54" w:rsidRPr="00E76F8B" w:rsidRDefault="00EF4F54" w:rsidP="00EF4F54">
      <w:pPr>
        <w:rPr>
          <w:rFonts w:ascii="Arial" w:hAnsi="Arial" w:cs="Arial"/>
          <w:b/>
          <w:sz w:val="24"/>
          <w:szCs w:val="24"/>
          <w:u w:val="single"/>
        </w:rPr>
      </w:pPr>
      <w:r w:rsidRPr="00E76F8B">
        <w:rPr>
          <w:rFonts w:ascii="Arial" w:hAnsi="Arial" w:cs="Arial"/>
          <w:b/>
          <w:sz w:val="24"/>
          <w:szCs w:val="24"/>
          <w:u w:val="single"/>
        </w:rPr>
        <w:lastRenderedPageBreak/>
        <w:t>Section 4: R</w:t>
      </w:r>
      <w:r w:rsidR="001E79E0">
        <w:rPr>
          <w:rFonts w:ascii="Arial" w:hAnsi="Arial" w:cs="Arial"/>
          <w:b/>
          <w:sz w:val="24"/>
          <w:szCs w:val="24"/>
          <w:u w:val="single"/>
        </w:rPr>
        <w:t>FQ</w:t>
      </w:r>
      <w:r w:rsidRPr="00E76F8B">
        <w:rPr>
          <w:rFonts w:ascii="Arial" w:hAnsi="Arial" w:cs="Arial"/>
          <w:b/>
          <w:sz w:val="24"/>
          <w:szCs w:val="24"/>
          <w:u w:val="single"/>
        </w:rPr>
        <w:t xml:space="preserve"> Evaluation and Selection Processes</w:t>
      </w:r>
    </w:p>
    <w:p w14:paraId="61D76DEE" w14:textId="77777777" w:rsidR="00EF4F54" w:rsidRPr="00E76F8B" w:rsidRDefault="00EF4F54" w:rsidP="00EF4F54">
      <w:pPr>
        <w:pStyle w:val="Heading2"/>
        <w:jc w:val="both"/>
        <w:rPr>
          <w:b w:val="0"/>
          <w:bCs w:val="0"/>
          <w:i w:val="0"/>
          <w:u w:val="single"/>
        </w:rPr>
      </w:pPr>
      <w:r w:rsidRPr="00E76F8B">
        <w:rPr>
          <w:b w:val="0"/>
          <w:i w:val="0"/>
          <w:sz w:val="20"/>
          <w:u w:val="single"/>
        </w:rPr>
        <w:t>Initial Evaluation</w:t>
      </w:r>
    </w:p>
    <w:p w14:paraId="20A124B8" w14:textId="77777777" w:rsidR="00EF4F54" w:rsidRPr="00E76F8B" w:rsidRDefault="00EF4F54" w:rsidP="00EF4F54">
      <w:pPr>
        <w:jc w:val="both"/>
        <w:rPr>
          <w:rFonts w:ascii="Arial" w:hAnsi="Arial" w:cs="Arial"/>
          <w:sz w:val="24"/>
        </w:rPr>
      </w:pPr>
    </w:p>
    <w:p w14:paraId="610A77D7" w14:textId="77777777" w:rsidR="00EF4F54" w:rsidRPr="00E76F8B" w:rsidRDefault="00EF4F54" w:rsidP="00EF4F54">
      <w:pPr>
        <w:pStyle w:val="BulletText2"/>
        <w:jc w:val="both"/>
        <w:rPr>
          <w:rFonts w:ascii="Arial" w:hAnsi="Arial" w:cs="Arial"/>
          <w:sz w:val="20"/>
        </w:rPr>
      </w:pPr>
      <w:r w:rsidRPr="00E76F8B">
        <w:rPr>
          <w:rFonts w:ascii="Arial" w:hAnsi="Arial" w:cs="Arial"/>
          <w:sz w:val="20"/>
        </w:rPr>
        <w:t>Proposals received will undergo an initial review to determine:</w:t>
      </w:r>
    </w:p>
    <w:p w14:paraId="69A45A81" w14:textId="77777777" w:rsidR="00EF4F54" w:rsidRPr="00E76F8B" w:rsidRDefault="00EF4F54" w:rsidP="00EF4F54">
      <w:pPr>
        <w:ind w:left="360"/>
        <w:jc w:val="both"/>
        <w:rPr>
          <w:rFonts w:ascii="Arial" w:hAnsi="Arial" w:cs="Arial"/>
        </w:rPr>
      </w:pPr>
    </w:p>
    <w:p w14:paraId="6130FA2D" w14:textId="77777777" w:rsidR="00EF4F54" w:rsidRPr="00E76F8B" w:rsidRDefault="00EF4F54" w:rsidP="00EF4F54">
      <w:pPr>
        <w:pStyle w:val="DefinitionList"/>
        <w:numPr>
          <w:ilvl w:val="0"/>
          <w:numId w:val="4"/>
        </w:numPr>
        <w:tabs>
          <w:tab w:val="num" w:pos="810"/>
        </w:tabs>
        <w:jc w:val="both"/>
        <w:rPr>
          <w:snapToGrid/>
          <w:sz w:val="20"/>
        </w:rPr>
      </w:pPr>
      <w:r w:rsidRPr="00E76F8B">
        <w:rPr>
          <w:snapToGrid/>
          <w:sz w:val="20"/>
        </w:rPr>
        <w:t>Compliance wit</w:t>
      </w:r>
      <w:r w:rsidR="001B712A">
        <w:rPr>
          <w:snapToGrid/>
          <w:sz w:val="20"/>
        </w:rPr>
        <w:t>h instructions stated in the RFQ</w:t>
      </w:r>
    </w:p>
    <w:p w14:paraId="2EFA7F18" w14:textId="77777777" w:rsidR="00EF4F54" w:rsidRPr="00E76F8B" w:rsidRDefault="00EF4F54" w:rsidP="00EF4F54">
      <w:pPr>
        <w:numPr>
          <w:ilvl w:val="0"/>
          <w:numId w:val="3"/>
        </w:numPr>
        <w:jc w:val="both"/>
        <w:rPr>
          <w:rFonts w:ascii="Arial" w:hAnsi="Arial" w:cs="Arial"/>
          <w:sz w:val="24"/>
        </w:rPr>
      </w:pPr>
      <w:r w:rsidRPr="00E76F8B">
        <w:rPr>
          <w:rFonts w:ascii="Arial" w:hAnsi="Arial" w:cs="Arial"/>
        </w:rPr>
        <w:t>Compliance with submittal date</w:t>
      </w:r>
    </w:p>
    <w:p w14:paraId="5AEA8107" w14:textId="77777777" w:rsidR="00EF4F54" w:rsidRPr="00E76F8B" w:rsidRDefault="00EF4F54" w:rsidP="00EF4F54">
      <w:pPr>
        <w:rPr>
          <w:rFonts w:ascii="Arial" w:hAnsi="Arial" w:cs="Arial"/>
        </w:rPr>
      </w:pPr>
    </w:p>
    <w:p w14:paraId="7164C40E" w14:textId="77777777" w:rsidR="00EF4F54" w:rsidRPr="00E76F8B" w:rsidRDefault="00EF4F54" w:rsidP="00EF4F54">
      <w:pPr>
        <w:rPr>
          <w:rFonts w:ascii="Arial" w:hAnsi="Arial" w:cs="Arial"/>
          <w:u w:val="single"/>
        </w:rPr>
      </w:pPr>
      <w:r w:rsidRPr="00E76F8B">
        <w:rPr>
          <w:rFonts w:ascii="Arial" w:hAnsi="Arial" w:cs="Arial"/>
          <w:u w:val="single"/>
        </w:rPr>
        <w:t>Phase II Evaluation</w:t>
      </w:r>
    </w:p>
    <w:p w14:paraId="41C2371C" w14:textId="77777777" w:rsidR="00EF4F54" w:rsidRPr="00E76F8B" w:rsidRDefault="00EF4F54" w:rsidP="00EF4F54">
      <w:pPr>
        <w:rPr>
          <w:rFonts w:ascii="Arial" w:hAnsi="Arial" w:cs="Arial"/>
        </w:rPr>
      </w:pPr>
    </w:p>
    <w:p w14:paraId="52C907E9" w14:textId="77777777" w:rsidR="00EF4F54" w:rsidRPr="00E76F8B" w:rsidRDefault="00EF4F54" w:rsidP="00EF4F54">
      <w:pPr>
        <w:rPr>
          <w:rFonts w:ascii="Arial" w:hAnsi="Arial" w:cs="Arial"/>
        </w:rPr>
      </w:pPr>
      <w:r w:rsidRPr="00E76F8B">
        <w:rPr>
          <w:rFonts w:ascii="Arial" w:hAnsi="Arial" w:cs="Arial"/>
        </w:rPr>
        <w:t xml:space="preserve">The evaluation of </w:t>
      </w:r>
      <w:r>
        <w:rPr>
          <w:rFonts w:ascii="Arial" w:hAnsi="Arial" w:cs="Arial"/>
        </w:rPr>
        <w:t>consultant’s</w:t>
      </w:r>
      <w:r w:rsidRPr="00E76F8B">
        <w:rPr>
          <w:rFonts w:ascii="Arial" w:hAnsi="Arial" w:cs="Arial"/>
        </w:rPr>
        <w:t xml:space="preserve"> proposals may include, but is not limited to, the following criteria:</w:t>
      </w:r>
    </w:p>
    <w:p w14:paraId="05414E37" w14:textId="77777777" w:rsidR="00EF4F54" w:rsidRPr="00643BC8" w:rsidRDefault="00EF4F54" w:rsidP="00EF4F54">
      <w:pPr>
        <w:rPr>
          <w:rFonts w:ascii="Arial" w:hAnsi="Arial" w:cs="Arial"/>
        </w:rPr>
      </w:pPr>
    </w:p>
    <w:p w14:paraId="35623BEB" w14:textId="3E81B567" w:rsidR="00EF4F54" w:rsidRPr="00AC5961" w:rsidRDefault="00EF4F54" w:rsidP="311C5931">
      <w:pPr>
        <w:pStyle w:val="DefinitionList"/>
        <w:numPr>
          <w:ilvl w:val="0"/>
          <w:numId w:val="4"/>
        </w:numPr>
        <w:tabs>
          <w:tab w:val="num" w:pos="810"/>
        </w:tabs>
        <w:jc w:val="both"/>
        <w:rPr>
          <w:snapToGrid/>
          <w:sz w:val="20"/>
        </w:rPr>
      </w:pPr>
      <w:r w:rsidRPr="311C5931">
        <w:rPr>
          <w:snapToGrid/>
          <w:sz w:val="20"/>
        </w:rPr>
        <w:t xml:space="preserve">Consultant’s experience with developing </w:t>
      </w:r>
      <w:r w:rsidR="00133420" w:rsidRPr="311C5931">
        <w:rPr>
          <w:snapToGrid/>
          <w:sz w:val="20"/>
        </w:rPr>
        <w:t>similar building projects</w:t>
      </w:r>
      <w:r w:rsidR="00982383" w:rsidRPr="311C5931">
        <w:rPr>
          <w:snapToGrid/>
          <w:sz w:val="20"/>
        </w:rPr>
        <w:t xml:space="preserve"> (health care facility design</w:t>
      </w:r>
      <w:r w:rsidR="001F2D6C" w:rsidRPr="311C5931">
        <w:rPr>
          <w:snapToGrid/>
          <w:sz w:val="20"/>
        </w:rPr>
        <w:t xml:space="preserve">, </w:t>
      </w:r>
      <w:r w:rsidR="00466C0B" w:rsidRPr="311C5931">
        <w:rPr>
          <w:snapToGrid/>
          <w:sz w:val="20"/>
        </w:rPr>
        <w:t xml:space="preserve">experience with </w:t>
      </w:r>
      <w:r w:rsidR="001F2D6C" w:rsidRPr="311C5931">
        <w:rPr>
          <w:snapToGrid/>
          <w:sz w:val="20"/>
        </w:rPr>
        <w:t>Federal &amp; State grant funding</w:t>
      </w:r>
      <w:r w:rsidR="00982383" w:rsidRPr="311C5931">
        <w:rPr>
          <w:snapToGrid/>
          <w:sz w:val="20"/>
        </w:rPr>
        <w:t>)</w:t>
      </w:r>
    </w:p>
    <w:p w14:paraId="14A17918" w14:textId="77777777" w:rsidR="00EF4F54" w:rsidRPr="00C47165" w:rsidRDefault="00DA3773" w:rsidP="00EF4F54">
      <w:pPr>
        <w:pStyle w:val="DefinitionList"/>
        <w:numPr>
          <w:ilvl w:val="0"/>
          <w:numId w:val="4"/>
        </w:numPr>
        <w:tabs>
          <w:tab w:val="num" w:pos="810"/>
        </w:tabs>
        <w:jc w:val="both"/>
        <w:rPr>
          <w:snapToGrid/>
          <w:sz w:val="20"/>
        </w:rPr>
      </w:pPr>
      <w:r>
        <w:rPr>
          <w:snapToGrid/>
          <w:sz w:val="20"/>
        </w:rPr>
        <w:t>Capacity to undertake the project</w:t>
      </w:r>
    </w:p>
    <w:p w14:paraId="11AF5594" w14:textId="77777777" w:rsidR="00EF4F54" w:rsidRPr="00C47165" w:rsidRDefault="00EF4F54" w:rsidP="00EF4F54">
      <w:pPr>
        <w:pStyle w:val="DefinitionList"/>
        <w:numPr>
          <w:ilvl w:val="0"/>
          <w:numId w:val="4"/>
        </w:numPr>
        <w:tabs>
          <w:tab w:val="num" w:pos="810"/>
        </w:tabs>
        <w:jc w:val="both"/>
        <w:rPr>
          <w:snapToGrid/>
          <w:sz w:val="20"/>
        </w:rPr>
      </w:pPr>
      <w:r w:rsidRPr="00C47165">
        <w:rPr>
          <w:snapToGrid/>
          <w:sz w:val="20"/>
        </w:rPr>
        <w:t xml:space="preserve">Perceived ability to meet the </w:t>
      </w:r>
      <w:r w:rsidR="00DA3773">
        <w:rPr>
          <w:snapToGrid/>
          <w:sz w:val="20"/>
        </w:rPr>
        <w:t>issuing e</w:t>
      </w:r>
      <w:r>
        <w:rPr>
          <w:snapToGrid/>
          <w:sz w:val="20"/>
        </w:rPr>
        <w:t>ntities’</w:t>
      </w:r>
      <w:r w:rsidRPr="00C47165">
        <w:rPr>
          <w:snapToGrid/>
          <w:sz w:val="20"/>
        </w:rPr>
        <w:t xml:space="preserve"> requirements</w:t>
      </w:r>
    </w:p>
    <w:p w14:paraId="0E72C9AA" w14:textId="77777777" w:rsidR="00EF4F54" w:rsidRPr="00C47165" w:rsidRDefault="00EF4F54" w:rsidP="00EF4F54">
      <w:pPr>
        <w:pStyle w:val="DefinitionList"/>
        <w:numPr>
          <w:ilvl w:val="0"/>
          <w:numId w:val="4"/>
        </w:numPr>
        <w:tabs>
          <w:tab w:val="num" w:pos="810"/>
        </w:tabs>
        <w:jc w:val="both"/>
        <w:rPr>
          <w:snapToGrid/>
          <w:sz w:val="20"/>
        </w:rPr>
      </w:pPr>
      <w:r w:rsidRPr="00C47165">
        <w:rPr>
          <w:snapToGrid/>
          <w:sz w:val="20"/>
        </w:rPr>
        <w:t>Availability (timetable) for providing goods and/or services</w:t>
      </w:r>
    </w:p>
    <w:p w14:paraId="64AF2964" w14:textId="77777777" w:rsidR="00EF4F54" w:rsidRPr="00C47165" w:rsidRDefault="00EF4F54" w:rsidP="00EF4F54">
      <w:pPr>
        <w:pStyle w:val="DefinitionList"/>
        <w:numPr>
          <w:ilvl w:val="0"/>
          <w:numId w:val="4"/>
        </w:numPr>
        <w:tabs>
          <w:tab w:val="num" w:pos="810"/>
        </w:tabs>
        <w:jc w:val="both"/>
        <w:rPr>
          <w:snapToGrid/>
          <w:sz w:val="20"/>
        </w:rPr>
      </w:pPr>
      <w:r w:rsidRPr="00C47165">
        <w:rPr>
          <w:snapToGrid/>
          <w:sz w:val="20"/>
        </w:rPr>
        <w:t>Breadth of services available</w:t>
      </w:r>
    </w:p>
    <w:p w14:paraId="2ED3C8BB" w14:textId="77777777" w:rsidR="00EF4F54" w:rsidRPr="00C47165" w:rsidRDefault="00EF4F54" w:rsidP="00EF4F54">
      <w:pPr>
        <w:pStyle w:val="DefinitionList"/>
        <w:numPr>
          <w:ilvl w:val="0"/>
          <w:numId w:val="4"/>
        </w:numPr>
        <w:tabs>
          <w:tab w:val="num" w:pos="810"/>
        </w:tabs>
        <w:jc w:val="both"/>
        <w:rPr>
          <w:snapToGrid/>
          <w:sz w:val="20"/>
        </w:rPr>
      </w:pPr>
      <w:r w:rsidRPr="00C47165">
        <w:rPr>
          <w:snapToGrid/>
          <w:sz w:val="20"/>
        </w:rPr>
        <w:t>Reporting capability (i.e. monthly or weekly written or oral reports)</w:t>
      </w:r>
    </w:p>
    <w:p w14:paraId="06DE47D0" w14:textId="3AE5FE94" w:rsidR="003F06EB" w:rsidRPr="003F06EB" w:rsidRDefault="00EF4F54" w:rsidP="003F06EB">
      <w:pPr>
        <w:pStyle w:val="DefinitionList"/>
        <w:numPr>
          <w:ilvl w:val="0"/>
          <w:numId w:val="4"/>
        </w:numPr>
        <w:tabs>
          <w:tab w:val="num" w:pos="810"/>
        </w:tabs>
        <w:jc w:val="both"/>
        <w:rPr>
          <w:sz w:val="20"/>
        </w:rPr>
      </w:pPr>
      <w:r w:rsidRPr="00C47165">
        <w:rPr>
          <w:snapToGrid/>
          <w:sz w:val="20"/>
        </w:rPr>
        <w:t>Compliance</w:t>
      </w:r>
      <w:r w:rsidRPr="00643BC8">
        <w:t xml:space="preserve"> </w:t>
      </w:r>
      <w:r w:rsidRPr="00C47165">
        <w:rPr>
          <w:sz w:val="20"/>
        </w:rPr>
        <w:t xml:space="preserve">with the </w:t>
      </w:r>
      <w:r>
        <w:rPr>
          <w:sz w:val="20"/>
        </w:rPr>
        <w:t>issuing Entities’</w:t>
      </w:r>
      <w:r w:rsidRPr="00C47165">
        <w:rPr>
          <w:sz w:val="20"/>
        </w:rPr>
        <w:t xml:space="preserve"> terms and conditions</w:t>
      </w:r>
    </w:p>
    <w:p w14:paraId="317995F1" w14:textId="429E5132" w:rsidR="003F06EB" w:rsidRPr="00756E86" w:rsidRDefault="00E75F7E" w:rsidP="003F06EB">
      <w:pPr>
        <w:pStyle w:val="DefinitionTerm"/>
        <w:numPr>
          <w:ilvl w:val="0"/>
          <w:numId w:val="4"/>
        </w:numPr>
        <w:rPr>
          <w:sz w:val="20"/>
        </w:rPr>
      </w:pPr>
      <w:r w:rsidRPr="00756E86">
        <w:rPr>
          <w:sz w:val="20"/>
        </w:rPr>
        <w:t>Timeline</w:t>
      </w:r>
    </w:p>
    <w:p w14:paraId="5F1F1ED8" w14:textId="77777777" w:rsidR="00EF4F54" w:rsidRPr="001A5BEB" w:rsidRDefault="00EF4F54" w:rsidP="00EF4F54">
      <w:pPr>
        <w:pStyle w:val="Heading4"/>
        <w:rPr>
          <w:rFonts w:ascii="Arial" w:hAnsi="Arial" w:cs="Arial"/>
          <w:b w:val="0"/>
          <w:sz w:val="20"/>
          <w:szCs w:val="20"/>
          <w:u w:val="single"/>
        </w:rPr>
      </w:pPr>
      <w:r w:rsidRPr="001A5BEB">
        <w:rPr>
          <w:rFonts w:ascii="Arial" w:hAnsi="Arial" w:cs="Arial"/>
          <w:b w:val="0"/>
          <w:sz w:val="20"/>
          <w:szCs w:val="20"/>
          <w:u w:val="single"/>
        </w:rPr>
        <w:t>Evaluation Criteria</w:t>
      </w:r>
    </w:p>
    <w:p w14:paraId="2BB2298E" w14:textId="67701866" w:rsidR="001E79E0" w:rsidRDefault="001F1AF1" w:rsidP="00EF4F54">
      <w:pPr>
        <w:pStyle w:val="NormalWeb"/>
        <w:rPr>
          <w:rFonts w:ascii="Arial" w:hAnsi="Arial" w:cs="Arial"/>
        </w:rPr>
      </w:pPr>
      <w:r w:rsidRPr="311C5931">
        <w:rPr>
          <w:rFonts w:ascii="Arial" w:hAnsi="Arial" w:cs="Arial"/>
        </w:rPr>
        <w:t>One Health</w:t>
      </w:r>
      <w:r w:rsidR="001E79E0" w:rsidRPr="311C5931">
        <w:rPr>
          <w:rFonts w:ascii="Arial" w:hAnsi="Arial" w:cs="Arial"/>
        </w:rPr>
        <w:t xml:space="preserve"> is requesting that firms responding to this RFQ provide a description of the firm’s qualifications and to provide samples of previous work done on similar projects, identify staff that will be dedicated to the project, and provide an overall vision and proposed schedule for completion of various segments of the overall project deli</w:t>
      </w:r>
      <w:r w:rsidR="00CF349D" w:rsidRPr="311C5931">
        <w:rPr>
          <w:rFonts w:ascii="Arial" w:hAnsi="Arial" w:cs="Arial"/>
        </w:rPr>
        <w:t>verables.</w:t>
      </w:r>
    </w:p>
    <w:p w14:paraId="47EF3024" w14:textId="5D33EA58" w:rsidR="00EF4F54" w:rsidRDefault="00EF4F54" w:rsidP="00EF4F54">
      <w:pPr>
        <w:pStyle w:val="NormalWeb"/>
        <w:rPr>
          <w:rFonts w:ascii="Arial" w:hAnsi="Arial" w:cs="Arial"/>
        </w:rPr>
      </w:pPr>
      <w:r w:rsidRPr="00C7150D">
        <w:rPr>
          <w:rFonts w:ascii="Arial" w:hAnsi="Arial" w:cs="Arial"/>
        </w:rPr>
        <w:t xml:space="preserve">The Proposals being requested will be </w:t>
      </w:r>
      <w:r>
        <w:rPr>
          <w:rFonts w:ascii="Arial" w:hAnsi="Arial" w:cs="Arial"/>
        </w:rPr>
        <w:t>scored</w:t>
      </w:r>
      <w:r w:rsidRPr="00C7150D">
        <w:rPr>
          <w:rFonts w:ascii="Arial" w:hAnsi="Arial" w:cs="Arial"/>
        </w:rPr>
        <w:t xml:space="preserve"> on the following </w:t>
      </w:r>
      <w:r>
        <w:rPr>
          <w:rFonts w:ascii="Arial" w:hAnsi="Arial" w:cs="Arial"/>
        </w:rPr>
        <w:t>criteria</w:t>
      </w:r>
      <w:r w:rsidRPr="00C7150D">
        <w:rPr>
          <w:rFonts w:ascii="Arial" w:hAnsi="Arial" w:cs="Arial"/>
        </w:rPr>
        <w:t>:</w:t>
      </w:r>
    </w:p>
    <w:p w14:paraId="3E16AF98" w14:textId="077E8949" w:rsidR="00EF4F54" w:rsidRPr="00C7150D" w:rsidRDefault="00EF4F54" w:rsidP="311C5931">
      <w:pPr>
        <w:pStyle w:val="NormalWeb"/>
        <w:tabs>
          <w:tab w:val="left" w:pos="7200"/>
        </w:tabs>
        <w:spacing w:before="0" w:beforeAutospacing="0" w:after="0" w:afterAutospacing="0"/>
        <w:ind w:left="360"/>
        <w:rPr>
          <w:rFonts w:ascii="Arial" w:hAnsi="Arial" w:cs="Arial"/>
        </w:rPr>
      </w:pPr>
      <w:r w:rsidRPr="311C5931">
        <w:rPr>
          <w:rFonts w:ascii="Arial" w:hAnsi="Arial" w:cs="Arial"/>
        </w:rPr>
        <w:t>Qualifications and ability to perform requested services (</w:t>
      </w:r>
      <w:r w:rsidR="00B83299" w:rsidRPr="311C5931">
        <w:rPr>
          <w:rFonts w:ascii="Arial" w:hAnsi="Arial" w:cs="Arial"/>
        </w:rPr>
        <w:t>10</w:t>
      </w:r>
      <w:r w:rsidRPr="311C5931">
        <w:rPr>
          <w:rFonts w:ascii="Arial" w:hAnsi="Arial" w:cs="Arial"/>
        </w:rPr>
        <w:t>0 points total):</w:t>
      </w:r>
    </w:p>
    <w:p w14:paraId="269C89A9" w14:textId="77777777" w:rsidR="003C7627" w:rsidRPr="00E75F7E" w:rsidRDefault="003C7627" w:rsidP="311C5931">
      <w:pPr>
        <w:pStyle w:val="NormalWeb"/>
        <w:tabs>
          <w:tab w:val="left" w:pos="7200"/>
        </w:tabs>
        <w:spacing w:before="0" w:beforeAutospacing="0" w:after="0" w:afterAutospacing="0"/>
        <w:ind w:left="360"/>
      </w:pPr>
    </w:p>
    <w:p w14:paraId="27B83364" w14:textId="08DC3574" w:rsidR="00E75F7E" w:rsidRPr="00350F3E" w:rsidRDefault="00B83299" w:rsidP="00BD51DE">
      <w:pPr>
        <w:pStyle w:val="NormalWeb"/>
        <w:numPr>
          <w:ilvl w:val="0"/>
          <w:numId w:val="30"/>
        </w:numPr>
        <w:tabs>
          <w:tab w:val="left" w:pos="5490"/>
        </w:tabs>
        <w:spacing w:before="0" w:beforeAutospacing="0" w:after="0" w:afterAutospacing="0"/>
        <w:rPr>
          <w:rFonts w:ascii="Arial" w:hAnsi="Arial" w:cs="Arial"/>
          <w:color w:val="000000"/>
        </w:rPr>
      </w:pPr>
      <w:r w:rsidRPr="00350F3E">
        <w:rPr>
          <w:rFonts w:ascii="Arial" w:hAnsi="Arial" w:cs="Arial"/>
          <w:color w:val="000000" w:themeColor="text1"/>
        </w:rPr>
        <w:t>Experience</w:t>
      </w:r>
      <w:r w:rsidR="00935FAA" w:rsidRPr="00350F3E">
        <w:rPr>
          <w:rFonts w:ascii="Arial" w:hAnsi="Arial" w:cs="Arial"/>
          <w:color w:val="000000" w:themeColor="text1"/>
        </w:rPr>
        <w:t xml:space="preserve"> with similar projects</w:t>
      </w:r>
      <w:r w:rsidR="00F005E1" w:rsidRPr="00350F3E">
        <w:rPr>
          <w:rFonts w:ascii="Arial" w:hAnsi="Arial" w:cs="Arial"/>
          <w:color w:val="000000" w:themeColor="text1"/>
        </w:rPr>
        <w:t xml:space="preserve"> </w:t>
      </w:r>
      <w:r>
        <w:tab/>
      </w:r>
      <w:r w:rsidR="00C526A7" w:rsidRPr="00350F3E">
        <w:rPr>
          <w:rFonts w:ascii="Arial" w:hAnsi="Arial" w:cs="Arial"/>
          <w:color w:val="000000" w:themeColor="text1"/>
        </w:rPr>
        <w:t xml:space="preserve"> </w:t>
      </w:r>
      <w:r>
        <w:tab/>
      </w:r>
      <w:r w:rsidR="00133420" w:rsidRPr="00350F3E">
        <w:rPr>
          <w:rFonts w:ascii="Arial" w:hAnsi="Arial" w:cs="Arial"/>
          <w:color w:val="000000" w:themeColor="text1"/>
        </w:rPr>
        <w:t>4</w:t>
      </w:r>
      <w:r w:rsidR="00E75F7E" w:rsidRPr="00350F3E">
        <w:rPr>
          <w:rFonts w:ascii="Arial" w:hAnsi="Arial" w:cs="Arial"/>
          <w:color w:val="000000" w:themeColor="text1"/>
        </w:rPr>
        <w:t>0</w:t>
      </w:r>
      <w:r w:rsidR="003C7627">
        <w:rPr>
          <w:rFonts w:ascii="Arial" w:hAnsi="Arial" w:cs="Arial"/>
          <w:color w:val="000000" w:themeColor="text1"/>
        </w:rPr>
        <w:t xml:space="preserve"> </w:t>
      </w:r>
      <w:r w:rsidR="00EF4F54" w:rsidRPr="00350F3E">
        <w:rPr>
          <w:rFonts w:ascii="Arial" w:hAnsi="Arial" w:cs="Arial"/>
          <w:color w:val="000000" w:themeColor="text1"/>
        </w:rPr>
        <w:t>points</w:t>
      </w:r>
    </w:p>
    <w:p w14:paraId="12A61005" w14:textId="02FB5CD7" w:rsidR="00EF4F54" w:rsidRPr="00C7150D" w:rsidRDefault="00EF4F54" w:rsidP="00BD51DE">
      <w:pPr>
        <w:pStyle w:val="NormalWeb"/>
        <w:numPr>
          <w:ilvl w:val="0"/>
          <w:numId w:val="30"/>
        </w:numPr>
        <w:tabs>
          <w:tab w:val="left" w:pos="5490"/>
        </w:tabs>
        <w:spacing w:before="0" w:beforeAutospacing="0"/>
        <w:rPr>
          <w:rFonts w:ascii="Arial" w:hAnsi="Arial" w:cs="Arial"/>
          <w:color w:val="000000"/>
        </w:rPr>
      </w:pPr>
      <w:r w:rsidRPr="311C5931">
        <w:rPr>
          <w:rFonts w:ascii="Arial" w:hAnsi="Arial" w:cs="Arial"/>
          <w:color w:val="000000" w:themeColor="text1"/>
        </w:rPr>
        <w:t xml:space="preserve">Firm/personnel qualifications </w:t>
      </w:r>
      <w:r>
        <w:tab/>
      </w:r>
      <w:r w:rsidR="00133420" w:rsidRPr="311C5931">
        <w:rPr>
          <w:rFonts w:ascii="Arial" w:hAnsi="Arial" w:cs="Arial"/>
          <w:color w:val="000000" w:themeColor="text1"/>
        </w:rPr>
        <w:t xml:space="preserve"> </w:t>
      </w:r>
      <w:r>
        <w:tab/>
      </w:r>
      <w:r w:rsidR="00133420" w:rsidRPr="311C5931">
        <w:rPr>
          <w:rFonts w:ascii="Arial" w:hAnsi="Arial" w:cs="Arial"/>
          <w:color w:val="000000" w:themeColor="text1"/>
        </w:rPr>
        <w:t>3</w:t>
      </w:r>
      <w:r w:rsidR="00E75F7E" w:rsidRPr="311C5931">
        <w:rPr>
          <w:rFonts w:ascii="Arial" w:hAnsi="Arial" w:cs="Arial"/>
          <w:color w:val="000000" w:themeColor="text1"/>
        </w:rPr>
        <w:t>0</w:t>
      </w:r>
      <w:r w:rsidRPr="311C5931">
        <w:rPr>
          <w:rFonts w:ascii="Arial" w:hAnsi="Arial" w:cs="Arial"/>
          <w:color w:val="000000" w:themeColor="text1"/>
        </w:rPr>
        <w:t xml:space="preserve"> points</w:t>
      </w:r>
    </w:p>
    <w:p w14:paraId="07C13BE1" w14:textId="00255257" w:rsidR="00EF4F54" w:rsidRDefault="00EF4F54" w:rsidP="00BD51DE">
      <w:pPr>
        <w:pStyle w:val="NormalWeb"/>
        <w:numPr>
          <w:ilvl w:val="0"/>
          <w:numId w:val="30"/>
        </w:numPr>
        <w:tabs>
          <w:tab w:val="left" w:pos="5490"/>
        </w:tabs>
        <w:spacing w:before="0" w:beforeAutospacing="0" w:after="0" w:afterAutospacing="0"/>
        <w:rPr>
          <w:rFonts w:ascii="Arial" w:hAnsi="Arial" w:cs="Arial"/>
          <w:color w:val="000000"/>
        </w:rPr>
      </w:pPr>
      <w:r w:rsidRPr="311C5931">
        <w:rPr>
          <w:rFonts w:ascii="Arial" w:hAnsi="Arial" w:cs="Arial"/>
          <w:color w:val="000000" w:themeColor="text1"/>
        </w:rPr>
        <w:t>Referen</w:t>
      </w:r>
      <w:r w:rsidR="00133420" w:rsidRPr="311C5931">
        <w:rPr>
          <w:rFonts w:ascii="Arial" w:hAnsi="Arial" w:cs="Arial"/>
          <w:color w:val="000000" w:themeColor="text1"/>
        </w:rPr>
        <w:t>ces from other communities</w:t>
      </w:r>
      <w:r w:rsidR="00CD7C15" w:rsidRPr="311C5931">
        <w:rPr>
          <w:rFonts w:ascii="Arial" w:hAnsi="Arial" w:cs="Arial"/>
          <w:color w:val="000000" w:themeColor="text1"/>
        </w:rPr>
        <w:t xml:space="preserve"> or entities</w:t>
      </w:r>
      <w:r>
        <w:tab/>
      </w:r>
      <w:r>
        <w:tab/>
      </w:r>
      <w:r w:rsidR="00CD7C15" w:rsidRPr="311C5931">
        <w:rPr>
          <w:rFonts w:ascii="Arial" w:hAnsi="Arial" w:cs="Arial"/>
          <w:color w:val="000000" w:themeColor="text1"/>
        </w:rPr>
        <w:t>2</w:t>
      </w:r>
      <w:r w:rsidR="00133420" w:rsidRPr="311C5931">
        <w:rPr>
          <w:rFonts w:ascii="Arial" w:hAnsi="Arial" w:cs="Arial"/>
          <w:color w:val="000000" w:themeColor="text1"/>
        </w:rPr>
        <w:t>0</w:t>
      </w:r>
      <w:r w:rsidRPr="311C5931">
        <w:rPr>
          <w:rFonts w:ascii="Arial" w:hAnsi="Arial" w:cs="Arial"/>
          <w:color w:val="000000" w:themeColor="text1"/>
        </w:rPr>
        <w:t xml:space="preserve"> points</w:t>
      </w:r>
    </w:p>
    <w:p w14:paraId="6AA58DB0" w14:textId="32D489DB" w:rsidR="00E75F7E" w:rsidRPr="00756E86" w:rsidRDefault="00E75F7E" w:rsidP="00BD51DE">
      <w:pPr>
        <w:pStyle w:val="NormalWeb"/>
        <w:numPr>
          <w:ilvl w:val="0"/>
          <w:numId w:val="30"/>
        </w:numPr>
        <w:tabs>
          <w:tab w:val="left" w:pos="5490"/>
        </w:tabs>
        <w:spacing w:before="0" w:beforeAutospacing="0" w:after="0" w:afterAutospacing="0"/>
        <w:rPr>
          <w:rFonts w:ascii="Arial" w:hAnsi="Arial" w:cs="Arial"/>
          <w:color w:val="000000"/>
        </w:rPr>
      </w:pPr>
      <w:r w:rsidRPr="311C5931">
        <w:rPr>
          <w:rFonts w:ascii="Arial" w:hAnsi="Arial" w:cs="Arial"/>
          <w:color w:val="000000" w:themeColor="text1"/>
        </w:rPr>
        <w:t>Timeline</w:t>
      </w:r>
      <w:r>
        <w:tab/>
      </w:r>
      <w:r>
        <w:tab/>
      </w:r>
      <w:r w:rsidRPr="311C5931">
        <w:rPr>
          <w:rFonts w:ascii="Arial" w:hAnsi="Arial" w:cs="Arial"/>
          <w:color w:val="000000" w:themeColor="text1"/>
        </w:rPr>
        <w:t>10 points</w:t>
      </w:r>
    </w:p>
    <w:p w14:paraId="20B1137B" w14:textId="77777777" w:rsidR="00CD7C15" w:rsidRDefault="00CD7C15" w:rsidP="00CD7C15">
      <w:pPr>
        <w:pStyle w:val="NormalWeb"/>
        <w:tabs>
          <w:tab w:val="left" w:pos="7110"/>
        </w:tabs>
        <w:spacing w:before="0" w:beforeAutospacing="0" w:after="0" w:afterAutospacing="0"/>
        <w:ind w:left="1080"/>
        <w:rPr>
          <w:rFonts w:ascii="Arial" w:hAnsi="Arial" w:cs="Arial"/>
          <w:color w:val="000000"/>
        </w:rPr>
      </w:pPr>
    </w:p>
    <w:p w14:paraId="07DBD126" w14:textId="631915A0" w:rsidR="00EF4F54" w:rsidRDefault="00EF4F54" w:rsidP="00EF4F54">
      <w:pPr>
        <w:rPr>
          <w:rFonts w:ascii="Arial" w:hAnsi="Arial" w:cs="Arial"/>
          <w:b/>
          <w:sz w:val="24"/>
          <w:szCs w:val="24"/>
          <w:u w:val="single"/>
        </w:rPr>
      </w:pPr>
    </w:p>
    <w:p w14:paraId="16F35727" w14:textId="77777777" w:rsidR="00EF4F54" w:rsidRPr="00E76F8B" w:rsidRDefault="00EF4F54" w:rsidP="00EF4F54">
      <w:pPr>
        <w:rPr>
          <w:rFonts w:ascii="Arial" w:hAnsi="Arial" w:cs="Arial"/>
          <w:b/>
          <w:sz w:val="24"/>
          <w:szCs w:val="24"/>
          <w:u w:val="single"/>
        </w:rPr>
      </w:pPr>
      <w:r w:rsidRPr="00E76F8B">
        <w:rPr>
          <w:rFonts w:ascii="Arial" w:hAnsi="Arial" w:cs="Arial"/>
          <w:b/>
          <w:sz w:val="24"/>
          <w:szCs w:val="24"/>
          <w:u w:val="single"/>
        </w:rPr>
        <w:t xml:space="preserve">Section 5: </w:t>
      </w:r>
      <w:r>
        <w:rPr>
          <w:rFonts w:ascii="Arial" w:hAnsi="Arial" w:cs="Arial"/>
          <w:b/>
          <w:sz w:val="24"/>
          <w:szCs w:val="24"/>
          <w:u w:val="single"/>
        </w:rPr>
        <w:t>Information for Consultants</w:t>
      </w:r>
    </w:p>
    <w:p w14:paraId="10633D6D" w14:textId="77777777" w:rsidR="00EF4F54" w:rsidRDefault="00EF4F54" w:rsidP="00EF4F54">
      <w:pPr>
        <w:rPr>
          <w:rFonts w:ascii="Arial" w:hAnsi="Arial" w:cs="Arial"/>
          <w:b/>
          <w:u w:val="single"/>
        </w:rPr>
      </w:pPr>
    </w:p>
    <w:p w14:paraId="4A38324C" w14:textId="77777777" w:rsidR="00EF4F54" w:rsidRPr="00E76F8B" w:rsidRDefault="00EF4F54" w:rsidP="00EF4F54">
      <w:pPr>
        <w:pStyle w:val="Heading2"/>
        <w:rPr>
          <w:b w:val="0"/>
          <w:i w:val="0"/>
          <w:sz w:val="20"/>
          <w:u w:val="single"/>
        </w:rPr>
      </w:pPr>
      <w:r w:rsidRPr="00E76F8B">
        <w:rPr>
          <w:b w:val="0"/>
          <w:i w:val="0"/>
          <w:sz w:val="20"/>
          <w:u w:val="single"/>
        </w:rPr>
        <w:t>Disclaimer</w:t>
      </w:r>
    </w:p>
    <w:p w14:paraId="68EE742F" w14:textId="77777777" w:rsidR="00EF4F54" w:rsidRPr="00E76F8B" w:rsidRDefault="00EF4F54" w:rsidP="00EF4F54">
      <w:pPr>
        <w:tabs>
          <w:tab w:val="left" w:pos="-720"/>
        </w:tabs>
        <w:suppressAutoHyphens/>
        <w:ind w:left="720"/>
        <w:rPr>
          <w:rFonts w:ascii="Arial" w:hAnsi="Arial" w:cs="Arial"/>
        </w:rPr>
      </w:pPr>
    </w:p>
    <w:p w14:paraId="1EEC2277" w14:textId="109B9B6F" w:rsidR="00EF4F54" w:rsidRPr="00E76F8B" w:rsidRDefault="00EF4F54" w:rsidP="00EF4F54">
      <w:pPr>
        <w:tabs>
          <w:tab w:val="left" w:pos="-720"/>
        </w:tabs>
        <w:suppressAutoHyphens/>
        <w:rPr>
          <w:rFonts w:ascii="Arial" w:hAnsi="Arial" w:cs="Arial"/>
        </w:rPr>
      </w:pPr>
      <w:r w:rsidRPr="00E76F8B">
        <w:rPr>
          <w:rFonts w:ascii="Arial" w:hAnsi="Arial" w:cs="Arial"/>
        </w:rPr>
        <w:t>This RF</w:t>
      </w:r>
      <w:r w:rsidR="00935FAA">
        <w:rPr>
          <w:rFonts w:ascii="Arial" w:hAnsi="Arial" w:cs="Arial"/>
        </w:rPr>
        <w:t>Q</w:t>
      </w:r>
      <w:r w:rsidRPr="00E76F8B">
        <w:rPr>
          <w:rFonts w:ascii="Arial" w:hAnsi="Arial" w:cs="Arial"/>
        </w:rPr>
        <w:t xml:space="preserve"> does not form or constitute a contractual document.  The </w:t>
      </w:r>
      <w:r>
        <w:rPr>
          <w:rFonts w:ascii="Arial" w:hAnsi="Arial" w:cs="Arial"/>
        </w:rPr>
        <w:t>Entity issuing this RF</w:t>
      </w:r>
      <w:r w:rsidR="00935FAA">
        <w:rPr>
          <w:rFonts w:ascii="Arial" w:hAnsi="Arial" w:cs="Arial"/>
        </w:rPr>
        <w:t>Q</w:t>
      </w:r>
      <w:r w:rsidRPr="00E76F8B">
        <w:rPr>
          <w:rFonts w:ascii="Arial" w:hAnsi="Arial" w:cs="Arial"/>
        </w:rPr>
        <w:t xml:space="preserve"> shall not be liable for any loss, expense, </w:t>
      </w:r>
      <w:r w:rsidR="00B83299" w:rsidRPr="00E76F8B">
        <w:rPr>
          <w:rFonts w:ascii="Arial" w:hAnsi="Arial" w:cs="Arial"/>
        </w:rPr>
        <w:t>damage,</w:t>
      </w:r>
      <w:r w:rsidRPr="00E76F8B">
        <w:rPr>
          <w:rFonts w:ascii="Arial" w:hAnsi="Arial" w:cs="Arial"/>
        </w:rPr>
        <w:t xml:space="preserve"> or claim arising out of the advice given or not given or statements made or omitted to be made in connection with this RF</w:t>
      </w:r>
      <w:r w:rsidR="00935FAA">
        <w:rPr>
          <w:rFonts w:ascii="Arial" w:hAnsi="Arial" w:cs="Arial"/>
        </w:rPr>
        <w:t>Q</w:t>
      </w:r>
      <w:r w:rsidRPr="00E76F8B">
        <w:rPr>
          <w:rFonts w:ascii="Arial" w:hAnsi="Arial" w:cs="Arial"/>
        </w:rPr>
        <w:t xml:space="preserve">.  The </w:t>
      </w:r>
      <w:r>
        <w:rPr>
          <w:rFonts w:ascii="Arial" w:hAnsi="Arial" w:cs="Arial"/>
        </w:rPr>
        <w:t>Entity</w:t>
      </w:r>
      <w:r w:rsidRPr="00E76F8B">
        <w:rPr>
          <w:rFonts w:ascii="Arial" w:hAnsi="Arial" w:cs="Arial"/>
        </w:rPr>
        <w:t xml:space="preserve"> also will not be responsible for any expenses which may be incurred in the preparation of this RF</w:t>
      </w:r>
      <w:r w:rsidR="00935FAA">
        <w:rPr>
          <w:rFonts w:ascii="Arial" w:hAnsi="Arial" w:cs="Arial"/>
        </w:rPr>
        <w:t>Q</w:t>
      </w:r>
      <w:r w:rsidRPr="00E76F8B">
        <w:rPr>
          <w:rFonts w:ascii="Arial" w:hAnsi="Arial" w:cs="Arial"/>
        </w:rPr>
        <w:t>.</w:t>
      </w:r>
    </w:p>
    <w:p w14:paraId="63F2FE94" w14:textId="77777777" w:rsidR="00EF4F54" w:rsidRPr="00E76F8B" w:rsidRDefault="00EF4F54" w:rsidP="00EF4F54">
      <w:pPr>
        <w:pStyle w:val="Heading2"/>
        <w:tabs>
          <w:tab w:val="left" w:pos="3435"/>
        </w:tabs>
        <w:rPr>
          <w:b w:val="0"/>
          <w:i w:val="0"/>
          <w:sz w:val="20"/>
          <w:u w:val="single"/>
        </w:rPr>
      </w:pPr>
      <w:r w:rsidRPr="00E76F8B">
        <w:rPr>
          <w:b w:val="0"/>
          <w:i w:val="0"/>
          <w:sz w:val="20"/>
          <w:u w:val="single"/>
        </w:rPr>
        <w:t>Instructions to Proposers</w:t>
      </w:r>
    </w:p>
    <w:p w14:paraId="7C1D5B50" w14:textId="77777777" w:rsidR="00EF4F54" w:rsidRPr="00E76F8B" w:rsidRDefault="00EF4F54" w:rsidP="00EF4F54">
      <w:pPr>
        <w:tabs>
          <w:tab w:val="left" w:pos="3828"/>
        </w:tabs>
        <w:ind w:left="360" w:right="544"/>
        <w:rPr>
          <w:rFonts w:ascii="Arial" w:hAnsi="Arial" w:cs="Arial"/>
          <w:color w:val="000000"/>
          <w:sz w:val="24"/>
        </w:rPr>
      </w:pPr>
    </w:p>
    <w:p w14:paraId="0D450D51"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r w:rsidRPr="00E76F8B">
        <w:rPr>
          <w:rFonts w:ascii="Arial" w:hAnsi="Arial" w:cs="Arial"/>
          <w:u w:val="single"/>
        </w:rPr>
        <w:lastRenderedPageBreak/>
        <w:t>EXAMINATION OF DOCUMENTS</w:t>
      </w:r>
    </w:p>
    <w:p w14:paraId="2D1C9CA4"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3DB20C9B"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firstLine="936"/>
        <w:jc w:val="both"/>
        <w:rPr>
          <w:rFonts w:ascii="Arial" w:hAnsi="Arial" w:cs="Arial"/>
        </w:rPr>
      </w:pPr>
      <w:r w:rsidRPr="00E76F8B">
        <w:rPr>
          <w:rFonts w:ascii="Arial" w:hAnsi="Arial" w:cs="Arial"/>
        </w:rPr>
        <w:t xml:space="preserve">Before submitting the proposals, the proposer shall:  </w:t>
      </w:r>
    </w:p>
    <w:p w14:paraId="729A65A8"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283AC595"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1656" w:hanging="720"/>
        <w:jc w:val="both"/>
        <w:rPr>
          <w:rFonts w:ascii="Arial" w:hAnsi="Arial" w:cs="Arial"/>
        </w:rPr>
      </w:pPr>
      <w:r w:rsidRPr="00E76F8B">
        <w:rPr>
          <w:rFonts w:ascii="Arial" w:hAnsi="Arial" w:cs="Arial"/>
        </w:rPr>
        <w:t>(a)</w:t>
      </w:r>
      <w:r w:rsidRPr="00E76F8B">
        <w:rPr>
          <w:rFonts w:ascii="Arial" w:hAnsi="Arial" w:cs="Arial"/>
        </w:rPr>
        <w:tab/>
        <w:t xml:space="preserve">Carefully </w:t>
      </w:r>
      <w:r>
        <w:rPr>
          <w:rFonts w:ascii="Arial" w:hAnsi="Arial" w:cs="Arial"/>
        </w:rPr>
        <w:t>review the terms of this request</w:t>
      </w:r>
      <w:r w:rsidRPr="00E76F8B">
        <w:rPr>
          <w:rFonts w:ascii="Arial" w:hAnsi="Arial" w:cs="Arial"/>
        </w:rPr>
        <w:t xml:space="preserve"> as well as </w:t>
      </w:r>
      <w:r>
        <w:rPr>
          <w:rFonts w:ascii="Arial" w:hAnsi="Arial" w:cs="Arial"/>
        </w:rPr>
        <w:t>the attachments</w:t>
      </w:r>
      <w:r w:rsidRPr="00E76F8B">
        <w:rPr>
          <w:rFonts w:ascii="Arial" w:hAnsi="Arial" w:cs="Arial"/>
        </w:rPr>
        <w:t xml:space="preserve">; </w:t>
      </w:r>
    </w:p>
    <w:p w14:paraId="71BAC02A"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246AFFB3"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1656" w:hanging="720"/>
        <w:jc w:val="both"/>
        <w:rPr>
          <w:rFonts w:ascii="Arial" w:hAnsi="Arial" w:cs="Arial"/>
        </w:rPr>
      </w:pPr>
      <w:r w:rsidRPr="00E76F8B">
        <w:rPr>
          <w:rFonts w:ascii="Arial" w:hAnsi="Arial" w:cs="Arial"/>
        </w:rPr>
        <w:t>(b)</w:t>
      </w:r>
      <w:r w:rsidRPr="00E76F8B">
        <w:rPr>
          <w:rFonts w:ascii="Arial" w:hAnsi="Arial" w:cs="Arial"/>
        </w:rPr>
        <w:tab/>
        <w:t xml:space="preserve">Fully inform yourself of the existing conditions and limitations; </w:t>
      </w:r>
    </w:p>
    <w:p w14:paraId="37E033FE"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2F37796E"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1656" w:hanging="720"/>
        <w:jc w:val="both"/>
        <w:rPr>
          <w:rFonts w:ascii="Arial" w:hAnsi="Arial" w:cs="Arial"/>
        </w:rPr>
      </w:pPr>
      <w:r w:rsidRPr="00E76F8B">
        <w:rPr>
          <w:rFonts w:ascii="Arial" w:hAnsi="Arial" w:cs="Arial"/>
        </w:rPr>
        <w:t>(c)</w:t>
      </w:r>
      <w:r w:rsidRPr="00E76F8B">
        <w:rPr>
          <w:rFonts w:ascii="Arial" w:hAnsi="Arial" w:cs="Arial"/>
        </w:rPr>
        <w:tab/>
        <w:t xml:space="preserve">Include with the proposal sufficient information to cover all items required in the specifications.  </w:t>
      </w:r>
    </w:p>
    <w:p w14:paraId="7E3A48D9"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u w:val="single"/>
        </w:rPr>
      </w:pPr>
    </w:p>
    <w:p w14:paraId="1D09AF82"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r w:rsidRPr="00E76F8B">
        <w:rPr>
          <w:rFonts w:ascii="Arial" w:hAnsi="Arial" w:cs="Arial"/>
          <w:u w:val="single"/>
        </w:rPr>
        <w:t>PROPOSAL MODIFICATIONS</w:t>
      </w:r>
    </w:p>
    <w:p w14:paraId="179EDFAD" w14:textId="77777777" w:rsidR="00EF4F54" w:rsidRPr="00E76F8B" w:rsidRDefault="00EF4F54" w:rsidP="00EF4F54">
      <w:pPr>
        <w:rPr>
          <w:rFonts w:ascii="Arial" w:hAnsi="Arial" w:cs="Arial"/>
        </w:rPr>
      </w:pPr>
    </w:p>
    <w:p w14:paraId="44F7B455" w14:textId="77777777" w:rsidR="00EF4F54" w:rsidRDefault="00EF4F54" w:rsidP="00EF4F54">
      <w:pPr>
        <w:rPr>
          <w:rFonts w:ascii="Arial" w:hAnsi="Arial" w:cs="Arial"/>
        </w:rPr>
      </w:pPr>
      <w:r>
        <w:rPr>
          <w:rFonts w:ascii="Arial" w:hAnsi="Arial" w:cs="Arial"/>
        </w:rPr>
        <w:t>In addition to any other information and documentation requested in this RF</w:t>
      </w:r>
      <w:r w:rsidR="00935FAA">
        <w:rPr>
          <w:rFonts w:ascii="Arial" w:hAnsi="Arial" w:cs="Arial"/>
        </w:rPr>
        <w:t>Q</w:t>
      </w:r>
      <w:r>
        <w:rPr>
          <w:rFonts w:ascii="Arial" w:hAnsi="Arial" w:cs="Arial"/>
        </w:rPr>
        <w:t>, any</w:t>
      </w:r>
      <w:r w:rsidRPr="00E76F8B">
        <w:rPr>
          <w:rFonts w:ascii="Arial" w:hAnsi="Arial" w:cs="Arial"/>
        </w:rPr>
        <w:t xml:space="preserve"> forms provided herein</w:t>
      </w:r>
      <w:r>
        <w:rPr>
          <w:rFonts w:ascii="Arial" w:hAnsi="Arial" w:cs="Arial"/>
        </w:rPr>
        <w:t xml:space="preserve"> shall be included in the submitted proposal.</w:t>
      </w:r>
      <w:r w:rsidRPr="00E76F8B">
        <w:rPr>
          <w:rFonts w:ascii="Arial" w:hAnsi="Arial" w:cs="Arial"/>
        </w:rPr>
        <w:t xml:space="preserve"> Modifications, additions or changes to the terms and conditions of this request for proposals may be cause for rejection of the proposal.  Proposals submitted </w:t>
      </w:r>
      <w:r>
        <w:rPr>
          <w:rFonts w:ascii="Arial" w:hAnsi="Arial" w:cs="Arial"/>
        </w:rPr>
        <w:t xml:space="preserve">without required </w:t>
      </w:r>
      <w:r w:rsidRPr="00E76F8B">
        <w:rPr>
          <w:rFonts w:ascii="Arial" w:hAnsi="Arial" w:cs="Arial"/>
        </w:rPr>
        <w:t xml:space="preserve">forms may be rejected.  </w:t>
      </w:r>
      <w:r w:rsidRPr="00D918E4">
        <w:rPr>
          <w:rFonts w:ascii="Arial" w:hAnsi="Arial" w:cs="Arial"/>
        </w:rPr>
        <w:t xml:space="preserve">No oral, telephone, email, fax or telegraphic </w:t>
      </w:r>
      <w:r>
        <w:rPr>
          <w:rFonts w:ascii="Arial" w:hAnsi="Arial" w:cs="Arial"/>
        </w:rPr>
        <w:t>proposals</w:t>
      </w:r>
      <w:r w:rsidRPr="00D918E4">
        <w:rPr>
          <w:rFonts w:ascii="Arial" w:hAnsi="Arial" w:cs="Arial"/>
        </w:rPr>
        <w:t xml:space="preserve"> or m</w:t>
      </w:r>
      <w:r w:rsidR="00935FAA">
        <w:rPr>
          <w:rFonts w:ascii="Arial" w:hAnsi="Arial" w:cs="Arial"/>
        </w:rPr>
        <w:t>odifications will be considered.</w:t>
      </w:r>
    </w:p>
    <w:p w14:paraId="6DCDFB77" w14:textId="77777777" w:rsidR="00935FAA" w:rsidRDefault="00935FAA" w:rsidP="00EF4F54">
      <w:pPr>
        <w:rPr>
          <w:rFonts w:ascii="Arial" w:hAnsi="Arial" w:cs="Arial"/>
        </w:rPr>
      </w:pPr>
    </w:p>
    <w:p w14:paraId="1234F53A" w14:textId="77777777" w:rsidR="00EF4F54" w:rsidRPr="00E76F8B" w:rsidRDefault="00EF4F54" w:rsidP="00EF4F54">
      <w:pPr>
        <w:rPr>
          <w:rFonts w:ascii="Arial" w:hAnsi="Arial" w:cs="Arial"/>
        </w:rPr>
      </w:pPr>
    </w:p>
    <w:p w14:paraId="14B06241"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r w:rsidRPr="00E76F8B">
        <w:rPr>
          <w:rFonts w:ascii="Arial" w:hAnsi="Arial" w:cs="Arial"/>
          <w:u w:val="single"/>
        </w:rPr>
        <w:t>CERTIFICATION OF ALTERATION OR ERASURE</w:t>
      </w:r>
    </w:p>
    <w:p w14:paraId="4DB60339"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5AA6709B" w14:textId="77777777" w:rsidR="00EF4F54" w:rsidRPr="00E76F8B" w:rsidRDefault="00EF4F54" w:rsidP="00EF4F54">
      <w:pPr>
        <w:rPr>
          <w:rFonts w:ascii="Arial" w:hAnsi="Arial" w:cs="Arial"/>
        </w:rPr>
      </w:pPr>
      <w:r w:rsidRPr="00E76F8B">
        <w:rPr>
          <w:rFonts w:ascii="Arial" w:hAnsi="Arial" w:cs="Arial"/>
        </w:rPr>
        <w:t xml:space="preserve">A proposal shall be rejected should it contain any material alteration or erasure, unless, before the proposal is submitted each such alteration or erasure has been initialed in INK by the authorized agent signing the proposal.  </w:t>
      </w:r>
    </w:p>
    <w:p w14:paraId="1C3298D3" w14:textId="4A27610A" w:rsidR="00605DDE" w:rsidRDefault="00605DDE"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748B02AF"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r w:rsidRPr="00E76F8B">
        <w:rPr>
          <w:rFonts w:ascii="Arial" w:hAnsi="Arial" w:cs="Arial"/>
          <w:u w:val="single"/>
        </w:rPr>
        <w:t>SIGNATURE</w:t>
      </w:r>
    </w:p>
    <w:p w14:paraId="13F2E146"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firstLine="936"/>
        <w:jc w:val="both"/>
        <w:rPr>
          <w:rFonts w:ascii="Arial" w:hAnsi="Arial" w:cs="Arial"/>
        </w:rPr>
      </w:pPr>
    </w:p>
    <w:p w14:paraId="67B8EAE8" w14:textId="1EAD16F3" w:rsidR="00EF4F54" w:rsidRPr="00CD7C15" w:rsidRDefault="00EF4F54" w:rsidP="00EF4F54">
      <w:pPr>
        <w:rPr>
          <w:rFonts w:ascii="Arial" w:hAnsi="Arial" w:cs="Arial"/>
          <w:b/>
          <w:bCs/>
        </w:rPr>
      </w:pPr>
      <w:r w:rsidRPr="00E76F8B">
        <w:rPr>
          <w:rFonts w:ascii="Arial" w:hAnsi="Arial" w:cs="Arial"/>
        </w:rPr>
        <w:t>All proposals shall be typewritten or prepared in ink and must be signed in longhand by the proposer or proposer’s agent or designee, with his/her usual signature. A proposal submitted by a partnership must be signed with the partnership name to be followed by the signature and designation of the partner signing.  Proposals by corporations must be signed with the legal name of the corporation, followed by the name and signature of an authorized agent or officer of the corporation.  Proposals submitted by a proprietorship must be signed by the owner</w:t>
      </w:r>
      <w:r>
        <w:rPr>
          <w:rFonts w:ascii="Arial" w:hAnsi="Arial" w:cs="Arial"/>
        </w:rPr>
        <w:t xml:space="preserve"> </w:t>
      </w:r>
      <w:r w:rsidRPr="00E76F8B">
        <w:rPr>
          <w:rFonts w:ascii="Arial" w:hAnsi="Arial" w:cs="Arial"/>
        </w:rPr>
        <w:t xml:space="preserve">and the name of each person signing shall be typed or printed legibly below the signature.  </w:t>
      </w:r>
      <w:r w:rsidR="00CD7C15" w:rsidRPr="00CD7C15">
        <w:rPr>
          <w:rFonts w:ascii="Arial" w:hAnsi="Arial" w:cs="Arial"/>
          <w:b/>
          <w:bCs/>
        </w:rPr>
        <w:t>Electronic signatures will be accepted.</w:t>
      </w:r>
    </w:p>
    <w:p w14:paraId="3C18B420" w14:textId="77777777" w:rsidR="00EF4F54" w:rsidRPr="00E76F8B" w:rsidRDefault="00EF4F54" w:rsidP="00EF4F54">
      <w:pPr>
        <w:rPr>
          <w:rFonts w:ascii="Arial" w:hAnsi="Arial" w:cs="Arial"/>
        </w:rPr>
      </w:pPr>
    </w:p>
    <w:p w14:paraId="1AC31468"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r w:rsidRPr="00E76F8B">
        <w:rPr>
          <w:rFonts w:ascii="Arial" w:hAnsi="Arial" w:cs="Arial"/>
          <w:u w:val="single"/>
        </w:rPr>
        <w:t>WITHDRAWAL OF PROPOSALS</w:t>
      </w:r>
    </w:p>
    <w:p w14:paraId="48F29905"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p>
    <w:p w14:paraId="1DE53A59" w14:textId="77777777" w:rsidR="00EF4F54" w:rsidRPr="00E76F8B" w:rsidRDefault="00EF4F54" w:rsidP="00EF4F54">
      <w:pPr>
        <w:rPr>
          <w:rFonts w:ascii="Arial" w:hAnsi="Arial" w:cs="Arial"/>
        </w:rPr>
      </w:pPr>
      <w:r w:rsidRPr="00E76F8B">
        <w:rPr>
          <w:rFonts w:ascii="Arial" w:hAnsi="Arial" w:cs="Arial"/>
        </w:rPr>
        <w:t xml:space="preserve">Proposers may withdraw their proposal either personally or by written request at any time prior to the due date set for receiving proposals.  No proposal may be withdrawn or modified after the due date and time, unless and until the award of the contract is delayed for a period exceeding ninety (90) days. </w:t>
      </w:r>
    </w:p>
    <w:p w14:paraId="7DFC2086" w14:textId="77777777"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firstLine="936"/>
        <w:jc w:val="both"/>
        <w:rPr>
          <w:rFonts w:ascii="Arial" w:hAnsi="Arial" w:cs="Arial"/>
        </w:rPr>
      </w:pPr>
    </w:p>
    <w:p w14:paraId="4C78BDB9" w14:textId="77777777" w:rsidR="00EF4F54" w:rsidRPr="00E76F8B" w:rsidRDefault="00935FAA"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rPr>
      </w:pPr>
      <w:r>
        <w:rPr>
          <w:rFonts w:ascii="Arial" w:hAnsi="Arial" w:cs="Arial"/>
          <w:u w:val="single"/>
        </w:rPr>
        <w:t>C</w:t>
      </w:r>
      <w:r w:rsidR="00EF4F54" w:rsidRPr="00E76F8B">
        <w:rPr>
          <w:rFonts w:ascii="Arial" w:hAnsi="Arial" w:cs="Arial"/>
          <w:u w:val="single"/>
        </w:rPr>
        <w:t>ERTIFICATION</w:t>
      </w:r>
    </w:p>
    <w:p w14:paraId="4F134496" w14:textId="77777777" w:rsidR="00EF4F54" w:rsidRPr="00E76F8B" w:rsidRDefault="00EF4F54" w:rsidP="00EF4F54">
      <w:pPr>
        <w:tabs>
          <w:tab w:val="left" w:pos="-1224"/>
          <w:tab w:val="left" w:pos="-504"/>
          <w:tab w:val="left" w:pos="216"/>
          <w:tab w:val="left" w:pos="936"/>
          <w:tab w:val="left" w:pos="1656"/>
          <w:tab w:val="left" w:pos="2376"/>
          <w:tab w:val="left" w:pos="3096"/>
          <w:tab w:val="left" w:pos="3828"/>
          <w:tab w:val="left" w:pos="4536"/>
          <w:tab w:val="left" w:pos="5256"/>
          <w:tab w:val="left" w:pos="5976"/>
          <w:tab w:val="left" w:pos="6696"/>
          <w:tab w:val="left" w:pos="7416"/>
          <w:tab w:val="left" w:pos="8136"/>
          <w:tab w:val="left" w:pos="8856"/>
          <w:tab w:val="left" w:pos="9576"/>
        </w:tabs>
        <w:jc w:val="both"/>
        <w:rPr>
          <w:rFonts w:ascii="Arial" w:hAnsi="Arial" w:cs="Arial"/>
        </w:rPr>
      </w:pPr>
      <w:r w:rsidRPr="00E76F8B">
        <w:rPr>
          <w:rFonts w:ascii="Arial" w:hAnsi="Arial" w:cs="Arial"/>
        </w:rPr>
        <w:t xml:space="preserve">                </w:t>
      </w:r>
    </w:p>
    <w:p w14:paraId="313B1B4A" w14:textId="77777777" w:rsidR="00EF4F54" w:rsidRPr="00E76F8B" w:rsidRDefault="00EF4F54" w:rsidP="00EF4F54">
      <w:pPr>
        <w:rPr>
          <w:rFonts w:ascii="Arial" w:hAnsi="Arial" w:cs="Arial"/>
        </w:rPr>
      </w:pPr>
      <w:r w:rsidRPr="00E76F8B">
        <w:rPr>
          <w:rFonts w:ascii="Arial" w:hAnsi="Arial" w:cs="Arial"/>
        </w:rPr>
        <w:t xml:space="preserve">The proposer certifies that the proposal has been arrived at independently and has been submitted without any collusion designed to limit competition.  The proposer further certifies that the materials, products, services and/or goods offered herein meet all requirements of the stated specifications and are equal in quality, value and performance with highest quality, nationally advertised brand and/or trade names. </w:t>
      </w:r>
    </w:p>
    <w:p w14:paraId="4392B5D5" w14:textId="77777777" w:rsidR="00EF4F54" w:rsidRPr="00E76F8B" w:rsidRDefault="00EF4F54" w:rsidP="00EF4F54">
      <w:pPr>
        <w:tabs>
          <w:tab w:val="left" w:pos="-1224"/>
          <w:tab w:val="left" w:pos="-504"/>
          <w:tab w:val="left" w:pos="216"/>
          <w:tab w:val="left" w:pos="936"/>
          <w:tab w:val="left" w:pos="1656"/>
          <w:tab w:val="left" w:pos="2376"/>
          <w:tab w:val="left" w:pos="3096"/>
          <w:tab w:val="left" w:pos="3828"/>
          <w:tab w:val="left" w:pos="4536"/>
          <w:tab w:val="left" w:pos="5256"/>
          <w:tab w:val="left" w:pos="5976"/>
          <w:tab w:val="left" w:pos="6696"/>
          <w:tab w:val="left" w:pos="7416"/>
          <w:tab w:val="left" w:pos="8136"/>
          <w:tab w:val="left" w:pos="8856"/>
          <w:tab w:val="left" w:pos="9576"/>
        </w:tabs>
        <w:jc w:val="both"/>
        <w:rPr>
          <w:rFonts w:ascii="Arial" w:hAnsi="Arial" w:cs="Arial"/>
        </w:rPr>
      </w:pPr>
    </w:p>
    <w:p w14:paraId="6E567EF3" w14:textId="77777777" w:rsidR="00EF4F54" w:rsidRPr="00E76F8B" w:rsidRDefault="00EF4F54" w:rsidP="00EF4F54">
      <w:pPr>
        <w:tabs>
          <w:tab w:val="left" w:pos="-1224"/>
          <w:tab w:val="left" w:pos="-504"/>
          <w:tab w:val="left" w:pos="216"/>
          <w:tab w:val="left" w:pos="936"/>
          <w:tab w:val="left" w:pos="1656"/>
          <w:tab w:val="left" w:pos="2376"/>
          <w:tab w:val="left" w:pos="3096"/>
          <w:tab w:val="left" w:pos="3828"/>
          <w:tab w:val="left" w:pos="4536"/>
          <w:tab w:val="left" w:pos="5256"/>
          <w:tab w:val="left" w:pos="5976"/>
          <w:tab w:val="left" w:pos="6696"/>
          <w:tab w:val="left" w:pos="7416"/>
          <w:tab w:val="left" w:pos="8136"/>
          <w:tab w:val="left" w:pos="8856"/>
          <w:tab w:val="left" w:pos="9576"/>
        </w:tabs>
        <w:jc w:val="both"/>
        <w:rPr>
          <w:rFonts w:ascii="Arial" w:hAnsi="Arial" w:cs="Arial"/>
          <w:u w:val="single"/>
        </w:rPr>
      </w:pPr>
      <w:r w:rsidRPr="00E76F8B">
        <w:rPr>
          <w:rFonts w:ascii="Arial" w:hAnsi="Arial" w:cs="Arial"/>
          <w:u w:val="single"/>
        </w:rPr>
        <w:t xml:space="preserve">INSURANCE REQUIREMENTS  </w:t>
      </w:r>
    </w:p>
    <w:p w14:paraId="07511090" w14:textId="77777777" w:rsidR="00EF4F54" w:rsidRPr="00E76F8B" w:rsidRDefault="00EF4F54" w:rsidP="00EF4F54">
      <w:pPr>
        <w:tabs>
          <w:tab w:val="left" w:pos="-1224"/>
          <w:tab w:val="left" w:pos="-504"/>
          <w:tab w:val="left" w:pos="216"/>
          <w:tab w:val="left" w:pos="936"/>
          <w:tab w:val="left" w:pos="1656"/>
          <w:tab w:val="left" w:pos="2376"/>
          <w:tab w:val="left" w:pos="3096"/>
          <w:tab w:val="left" w:pos="3828"/>
          <w:tab w:val="left" w:pos="4536"/>
          <w:tab w:val="left" w:pos="5256"/>
          <w:tab w:val="left" w:pos="5976"/>
          <w:tab w:val="left" w:pos="6696"/>
          <w:tab w:val="left" w:pos="7416"/>
          <w:tab w:val="left" w:pos="8136"/>
          <w:tab w:val="left" w:pos="8856"/>
          <w:tab w:val="left" w:pos="9576"/>
        </w:tabs>
        <w:jc w:val="both"/>
        <w:rPr>
          <w:rFonts w:ascii="Arial" w:hAnsi="Arial" w:cs="Arial"/>
          <w:u w:val="single"/>
        </w:rPr>
      </w:pPr>
    </w:p>
    <w:p w14:paraId="4BF52786" w14:textId="1F5F62AC" w:rsidR="00EF4F54" w:rsidRDefault="00EF4F54" w:rsidP="00EF4F54">
      <w:pPr>
        <w:pStyle w:val="BodyTextIndent"/>
        <w:spacing w:after="180" w:line="240" w:lineRule="exact"/>
        <w:ind w:left="0"/>
      </w:pPr>
      <w:r w:rsidRPr="007E7468">
        <w:rPr>
          <w:rFonts w:ascii="Arial" w:hAnsi="Arial" w:cs="Arial"/>
        </w:rPr>
        <w:lastRenderedPageBreak/>
        <w:t>The proposer certifies that it/they can comply with minim</w:t>
      </w:r>
      <w:r w:rsidR="00AD6ED8">
        <w:rPr>
          <w:rFonts w:ascii="Arial" w:hAnsi="Arial" w:cs="Arial"/>
        </w:rPr>
        <w:t xml:space="preserve">um insurance requirements of </w:t>
      </w:r>
      <w:r w:rsidRPr="007E7468">
        <w:rPr>
          <w:rFonts w:ascii="Arial" w:hAnsi="Arial" w:cs="Arial"/>
        </w:rPr>
        <w:t>w</w:t>
      </w:r>
      <w:r>
        <w:t>orkers' compensation and employer's liability coverage as required by Montana law, including:</w:t>
      </w:r>
    </w:p>
    <w:p w14:paraId="16FA16E6" w14:textId="5C5C33A3" w:rsidR="00EF4F54" w:rsidRDefault="00EF4F54" w:rsidP="00EF4F54">
      <w:pPr>
        <w:pStyle w:val="BodyTextIndent"/>
        <w:numPr>
          <w:ilvl w:val="0"/>
          <w:numId w:val="10"/>
        </w:numPr>
        <w:spacing w:after="180" w:line="240" w:lineRule="exact"/>
      </w:pPr>
      <w:r>
        <w:t xml:space="preserve">Commercial general liability, including contractual and personal injury </w:t>
      </w:r>
      <w:r w:rsidR="00B83299">
        <w:t>coverages</w:t>
      </w:r>
      <w:r>
        <w:t xml:space="preserve"> in the amount of $1,000,000 per occurrence.</w:t>
      </w:r>
      <w:r>
        <w:tab/>
      </w:r>
    </w:p>
    <w:p w14:paraId="134D3985" w14:textId="77777777" w:rsidR="00EF4F54" w:rsidRDefault="00EF4F54" w:rsidP="00EF4F54">
      <w:pPr>
        <w:pStyle w:val="BodyTextIndent"/>
        <w:numPr>
          <w:ilvl w:val="0"/>
          <w:numId w:val="10"/>
        </w:numPr>
        <w:spacing w:after="180" w:line="240" w:lineRule="exact"/>
      </w:pPr>
      <w:r>
        <w:t xml:space="preserve">Professional liability in the amount of $1,000,000 per claim. </w:t>
      </w:r>
    </w:p>
    <w:p w14:paraId="14A44D21" w14:textId="77777777" w:rsidR="00EF4F54" w:rsidRDefault="00EF4F54" w:rsidP="00EF4F54">
      <w:pPr>
        <w:pStyle w:val="Heading2"/>
        <w:rPr>
          <w:b w:val="0"/>
          <w:i w:val="0"/>
          <w:sz w:val="20"/>
          <w:u w:val="single"/>
        </w:rPr>
      </w:pPr>
      <w:bookmarkStart w:id="5" w:name="_Toc2680685"/>
      <w:r>
        <w:rPr>
          <w:b w:val="0"/>
          <w:i w:val="0"/>
          <w:sz w:val="20"/>
          <w:u w:val="single"/>
        </w:rPr>
        <w:t>DISPOSITION OF PROPOSALS</w:t>
      </w:r>
    </w:p>
    <w:p w14:paraId="7E2FAC19" w14:textId="77777777" w:rsidR="00EF4F54" w:rsidRDefault="00EF4F54" w:rsidP="00EF4F54"/>
    <w:p w14:paraId="57BF85C3" w14:textId="3A5C2739" w:rsidR="00605DDE" w:rsidRDefault="00EF4F54" w:rsidP="00F565C0">
      <w:pPr>
        <w:jc w:val="both"/>
        <w:rPr>
          <w:b/>
          <w:i/>
          <w:u w:val="single"/>
        </w:rPr>
      </w:pPr>
      <w:r>
        <w:rPr>
          <w:rFonts w:ascii="Arial" w:hAnsi="Arial" w:cs="Arial"/>
        </w:rPr>
        <w:t>All materials submitted in response to this RF</w:t>
      </w:r>
      <w:r w:rsidR="00935FAA">
        <w:rPr>
          <w:rFonts w:ascii="Arial" w:hAnsi="Arial" w:cs="Arial"/>
        </w:rPr>
        <w:t>Q</w:t>
      </w:r>
      <w:r>
        <w:rPr>
          <w:rFonts w:ascii="Arial" w:hAnsi="Arial" w:cs="Arial"/>
        </w:rPr>
        <w:t xml:space="preserve"> become the property of the issuing Entity. One copy of each proposal submitted shall be retained for the official file of the entity and will become public recor</w:t>
      </w:r>
      <w:r w:rsidR="00F565C0">
        <w:rPr>
          <w:rFonts w:ascii="Arial" w:hAnsi="Arial" w:cs="Arial"/>
        </w:rPr>
        <w:t xml:space="preserve">d after award of the Contract. </w:t>
      </w:r>
    </w:p>
    <w:p w14:paraId="697B6F4A" w14:textId="77777777" w:rsidR="00EF4F54" w:rsidRPr="00E76F8B" w:rsidRDefault="00EF4F54" w:rsidP="00EF4F54">
      <w:pPr>
        <w:pStyle w:val="Heading2"/>
        <w:rPr>
          <w:b w:val="0"/>
          <w:i w:val="0"/>
          <w:sz w:val="20"/>
          <w:u w:val="single"/>
        </w:rPr>
      </w:pPr>
      <w:r w:rsidRPr="00E76F8B">
        <w:rPr>
          <w:b w:val="0"/>
          <w:i w:val="0"/>
          <w:sz w:val="20"/>
          <w:u w:val="single"/>
        </w:rPr>
        <w:t>Q</w:t>
      </w:r>
      <w:bookmarkEnd w:id="5"/>
      <w:r w:rsidRPr="00E76F8B">
        <w:rPr>
          <w:b w:val="0"/>
          <w:i w:val="0"/>
          <w:sz w:val="20"/>
          <w:u w:val="single"/>
        </w:rPr>
        <w:t>UESTIONS</w:t>
      </w:r>
    </w:p>
    <w:p w14:paraId="3F6967D6" w14:textId="77777777" w:rsidR="00EF4F54" w:rsidRPr="00E76F8B" w:rsidRDefault="00EF4F54" w:rsidP="00EF4F54">
      <w:pPr>
        <w:rPr>
          <w:rFonts w:ascii="Arial" w:hAnsi="Arial" w:cs="Arial"/>
        </w:rPr>
      </w:pPr>
    </w:p>
    <w:p w14:paraId="49C1638B" w14:textId="622BCC47" w:rsidR="00EF4F54" w:rsidRPr="00E76F8B" w:rsidRDefault="00EF4F54" w:rsidP="00EF4F54">
      <w:pPr>
        <w:rPr>
          <w:rFonts w:ascii="Arial" w:hAnsi="Arial" w:cs="Arial"/>
        </w:rPr>
      </w:pPr>
      <w:r w:rsidRPr="311C5931">
        <w:rPr>
          <w:rFonts w:ascii="Arial" w:hAnsi="Arial" w:cs="Arial"/>
        </w:rPr>
        <w:t xml:space="preserve">Questions regarding the Request for </w:t>
      </w:r>
      <w:r w:rsidR="00935FAA" w:rsidRPr="311C5931">
        <w:rPr>
          <w:rFonts w:ascii="Arial" w:hAnsi="Arial" w:cs="Arial"/>
        </w:rPr>
        <w:t>Qualifications</w:t>
      </w:r>
      <w:r w:rsidRPr="311C5931">
        <w:rPr>
          <w:rFonts w:ascii="Arial" w:hAnsi="Arial" w:cs="Arial"/>
        </w:rPr>
        <w:t xml:space="preserve"> contents may be sent to the contact person(s) listed in Section 1 via email no later than two business days prior to due date for proposals.  The issuing Entity will make every effort to provide a written response within two business days.  Whenever responses to inquiries would constitute a modification or addition to the original RF</w:t>
      </w:r>
      <w:r w:rsidR="00935FAA" w:rsidRPr="311C5931">
        <w:rPr>
          <w:rFonts w:ascii="Arial" w:hAnsi="Arial" w:cs="Arial"/>
        </w:rPr>
        <w:t>Q</w:t>
      </w:r>
      <w:r w:rsidRPr="311C5931">
        <w:rPr>
          <w:rFonts w:ascii="Arial" w:hAnsi="Arial" w:cs="Arial"/>
        </w:rPr>
        <w:t xml:space="preserve">, the reply will be made in the form of an addendum to the Request for </w:t>
      </w:r>
      <w:r w:rsidR="00935FAA" w:rsidRPr="311C5931">
        <w:rPr>
          <w:rFonts w:ascii="Arial" w:hAnsi="Arial" w:cs="Arial"/>
        </w:rPr>
        <w:t>Qualifications</w:t>
      </w:r>
      <w:r w:rsidR="000F726D" w:rsidRPr="311C5931">
        <w:rPr>
          <w:rFonts w:ascii="Arial" w:hAnsi="Arial" w:cs="Arial"/>
        </w:rPr>
        <w:t xml:space="preserve"> posted on the onechc.org </w:t>
      </w:r>
      <w:r w:rsidRPr="311C5931">
        <w:rPr>
          <w:rFonts w:ascii="Arial" w:hAnsi="Arial" w:cs="Arial"/>
        </w:rPr>
        <w:t xml:space="preserve">website, a copy of which will be forwarded to all Consultants who have </w:t>
      </w:r>
      <w:r w:rsidR="00935FAA" w:rsidRPr="311C5931">
        <w:rPr>
          <w:rFonts w:ascii="Arial" w:hAnsi="Arial" w:cs="Arial"/>
        </w:rPr>
        <w:t xml:space="preserve">attended the </w:t>
      </w:r>
      <w:r w:rsidR="00ED1C45" w:rsidRPr="311C5931">
        <w:rPr>
          <w:rFonts w:ascii="Arial" w:hAnsi="Arial" w:cs="Arial"/>
        </w:rPr>
        <w:t xml:space="preserve">Virtual Visits and/or the </w:t>
      </w:r>
      <w:r w:rsidR="00935FAA" w:rsidRPr="311C5931">
        <w:rPr>
          <w:rFonts w:ascii="Arial" w:hAnsi="Arial" w:cs="Arial"/>
        </w:rPr>
        <w:t>Pre-Proposal meeting identified earlier in this RFQ.</w:t>
      </w:r>
    </w:p>
    <w:p w14:paraId="1B14AD6E" w14:textId="77777777" w:rsidR="00EF4F54" w:rsidRPr="00E76F8B" w:rsidRDefault="00EF4F54" w:rsidP="00EF4F54">
      <w:pPr>
        <w:keepNext/>
        <w:keepLines/>
        <w:ind w:left="720"/>
        <w:jc w:val="both"/>
        <w:rPr>
          <w:rFonts w:ascii="Arial" w:hAnsi="Arial" w:cs="Arial"/>
        </w:rPr>
      </w:pPr>
    </w:p>
    <w:p w14:paraId="034E17F3" w14:textId="77777777" w:rsidR="00EF4F54" w:rsidRPr="00E76F8B" w:rsidRDefault="00EF4F54" w:rsidP="00EF4F54">
      <w:pPr>
        <w:rPr>
          <w:rFonts w:ascii="Arial" w:hAnsi="Arial" w:cs="Arial"/>
        </w:rPr>
      </w:pPr>
      <w:r>
        <w:rPr>
          <w:rFonts w:ascii="Arial" w:hAnsi="Arial" w:cs="Arial"/>
        </w:rPr>
        <w:t>Consultants</w:t>
      </w:r>
      <w:r w:rsidRPr="00E76F8B">
        <w:rPr>
          <w:rFonts w:ascii="Arial" w:hAnsi="Arial" w:cs="Arial"/>
        </w:rPr>
        <w:t xml:space="preserve"> m</w:t>
      </w:r>
      <w:r w:rsidR="00935FAA">
        <w:rPr>
          <w:rFonts w:ascii="Arial" w:hAnsi="Arial" w:cs="Arial"/>
        </w:rPr>
        <w:t>ay</w:t>
      </w:r>
      <w:r w:rsidRPr="00E76F8B">
        <w:rPr>
          <w:rFonts w:ascii="Arial" w:hAnsi="Arial" w:cs="Arial"/>
        </w:rPr>
        <w:t xml:space="preserve"> submit their questions </w:t>
      </w:r>
      <w:r w:rsidR="00935FAA">
        <w:rPr>
          <w:rFonts w:ascii="Arial" w:hAnsi="Arial" w:cs="Arial"/>
        </w:rPr>
        <w:t>via email</w:t>
      </w:r>
      <w:r>
        <w:rPr>
          <w:rFonts w:ascii="Arial" w:hAnsi="Arial" w:cs="Arial"/>
        </w:rPr>
        <w:t>, and provide, at a minimum, the following:</w:t>
      </w:r>
    </w:p>
    <w:p w14:paraId="65F98796" w14:textId="77777777" w:rsidR="00EF4F54" w:rsidRPr="00E76F8B" w:rsidRDefault="00EF4F54" w:rsidP="00EF4F54">
      <w:pPr>
        <w:keepNext/>
        <w:keepLines/>
        <w:numPr>
          <w:ilvl w:val="0"/>
          <w:numId w:val="2"/>
        </w:numPr>
        <w:jc w:val="both"/>
        <w:rPr>
          <w:rFonts w:ascii="Arial" w:hAnsi="Arial" w:cs="Arial"/>
        </w:rPr>
      </w:pPr>
      <w:r w:rsidRPr="1C3246B8">
        <w:rPr>
          <w:rFonts w:ascii="Arial" w:hAnsi="Arial" w:cs="Arial"/>
        </w:rPr>
        <w:t>Supplier’s name, requester, and appropriate contact information</w:t>
      </w:r>
    </w:p>
    <w:p w14:paraId="30D37C2F" w14:textId="77777777" w:rsidR="00EF4F54" w:rsidRPr="00E76F8B" w:rsidRDefault="00EF4F54" w:rsidP="00EF4F54">
      <w:pPr>
        <w:keepNext/>
        <w:keepLines/>
        <w:numPr>
          <w:ilvl w:val="0"/>
          <w:numId w:val="2"/>
        </w:numPr>
        <w:jc w:val="both"/>
        <w:rPr>
          <w:rFonts w:ascii="Arial" w:hAnsi="Arial" w:cs="Arial"/>
        </w:rPr>
      </w:pPr>
      <w:r w:rsidRPr="1C3246B8">
        <w:rPr>
          <w:rFonts w:ascii="Arial" w:hAnsi="Arial" w:cs="Arial"/>
        </w:rPr>
        <w:t>The question, clearly stated</w:t>
      </w:r>
    </w:p>
    <w:p w14:paraId="3C4FD6C4" w14:textId="77777777" w:rsidR="00EF4F54" w:rsidRDefault="00EF4F54" w:rsidP="00EF4F54">
      <w:pPr>
        <w:numPr>
          <w:ilvl w:val="0"/>
          <w:numId w:val="2"/>
        </w:numPr>
        <w:jc w:val="both"/>
        <w:rPr>
          <w:rFonts w:ascii="Arial" w:hAnsi="Arial" w:cs="Arial"/>
        </w:rPr>
      </w:pPr>
      <w:r w:rsidRPr="1C3246B8">
        <w:rPr>
          <w:rFonts w:ascii="Arial" w:hAnsi="Arial" w:cs="Arial"/>
        </w:rPr>
        <w:t xml:space="preserve">Specific reference to the applicable Request for </w:t>
      </w:r>
      <w:r w:rsidR="00935FAA" w:rsidRPr="1C3246B8">
        <w:rPr>
          <w:rFonts w:ascii="Arial" w:hAnsi="Arial" w:cs="Arial"/>
        </w:rPr>
        <w:t>Qualification</w:t>
      </w:r>
      <w:r w:rsidRPr="1C3246B8">
        <w:rPr>
          <w:rFonts w:ascii="Arial" w:hAnsi="Arial" w:cs="Arial"/>
        </w:rPr>
        <w:t xml:space="preserve"> section(s)</w:t>
      </w:r>
      <w:r>
        <w:tab/>
      </w:r>
    </w:p>
    <w:p w14:paraId="1458D467" w14:textId="77777777" w:rsidR="00CD7C15" w:rsidRDefault="00CD7C15" w:rsidP="00EF4F54">
      <w:pPr>
        <w:jc w:val="center"/>
        <w:rPr>
          <w:rFonts w:ascii="Arial" w:hAnsi="Arial" w:cs="Arial"/>
          <w:b/>
          <w:bCs/>
          <w:sz w:val="24"/>
          <w:szCs w:val="24"/>
        </w:rPr>
      </w:pPr>
    </w:p>
    <w:p w14:paraId="5C9BE684" w14:textId="77777777" w:rsidR="00CD7C15" w:rsidRDefault="00CD7C15" w:rsidP="00EF4F54">
      <w:pPr>
        <w:jc w:val="center"/>
        <w:rPr>
          <w:rFonts w:ascii="Arial" w:hAnsi="Arial" w:cs="Arial"/>
          <w:b/>
          <w:bCs/>
          <w:sz w:val="24"/>
          <w:szCs w:val="24"/>
        </w:rPr>
      </w:pPr>
    </w:p>
    <w:p w14:paraId="6EC02955" w14:textId="3FDAA255" w:rsidR="00EF4F54" w:rsidRPr="00E76F8B" w:rsidRDefault="00935FAA" w:rsidP="002C0CE7">
      <w:pPr>
        <w:jc w:val="center"/>
        <w:rPr>
          <w:rFonts w:ascii="Arial" w:hAnsi="Arial" w:cs="Arial"/>
          <w:b/>
          <w:bCs/>
          <w:sz w:val="24"/>
          <w:szCs w:val="24"/>
        </w:rPr>
      </w:pPr>
      <w:r>
        <w:rPr>
          <w:rFonts w:ascii="Arial" w:hAnsi="Arial" w:cs="Arial"/>
          <w:b/>
          <w:bCs/>
          <w:sz w:val="24"/>
          <w:szCs w:val="24"/>
        </w:rPr>
        <w:t>ATTACHMENT A</w:t>
      </w:r>
    </w:p>
    <w:p w14:paraId="5CFE8D1A" w14:textId="77777777" w:rsidR="00EF4F54" w:rsidRPr="00E76F8B" w:rsidRDefault="00EF4F54" w:rsidP="00EF4F54">
      <w:pPr>
        <w:jc w:val="center"/>
        <w:rPr>
          <w:rFonts w:ascii="Arial" w:hAnsi="Arial" w:cs="Arial"/>
          <w:b/>
          <w:bCs/>
          <w:sz w:val="24"/>
          <w:szCs w:val="24"/>
        </w:rPr>
      </w:pPr>
    </w:p>
    <w:p w14:paraId="2C77F597" w14:textId="77777777" w:rsidR="00EF4F54" w:rsidRPr="00E76F8B" w:rsidRDefault="00EF4F54" w:rsidP="00EF4F54">
      <w:pPr>
        <w:jc w:val="center"/>
        <w:rPr>
          <w:rFonts w:ascii="Arial" w:hAnsi="Arial" w:cs="Arial"/>
          <w:b/>
          <w:bCs/>
          <w:sz w:val="24"/>
          <w:szCs w:val="24"/>
        </w:rPr>
      </w:pPr>
      <w:bookmarkStart w:id="6" w:name="_Toc2680700"/>
      <w:r w:rsidRPr="00E76F8B">
        <w:rPr>
          <w:rFonts w:ascii="Arial" w:hAnsi="Arial" w:cs="Arial"/>
          <w:b/>
          <w:bCs/>
          <w:sz w:val="24"/>
          <w:szCs w:val="24"/>
        </w:rPr>
        <w:t>STANDARD TERMS AND CONDITIONS</w:t>
      </w:r>
      <w:bookmarkEnd w:id="6"/>
    </w:p>
    <w:p w14:paraId="11155EDA" w14:textId="77777777" w:rsidR="00EF4F54" w:rsidRPr="00E76F8B" w:rsidRDefault="00EF4F54" w:rsidP="00EF4F54">
      <w:pPr>
        <w:jc w:val="center"/>
        <w:rPr>
          <w:rFonts w:ascii="Arial" w:hAnsi="Arial" w:cs="Arial"/>
          <w:sz w:val="16"/>
          <w:szCs w:val="16"/>
        </w:rPr>
      </w:pPr>
    </w:p>
    <w:p w14:paraId="7BE47F1F" w14:textId="1EB97484"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 xml:space="preserve">In case of default by the successful proposer or failure to deliver the goods or services within the time specified, the </w:t>
      </w:r>
      <w:r>
        <w:rPr>
          <w:rFonts w:ascii="Arial" w:hAnsi="Arial" w:cs="Arial"/>
          <w:szCs w:val="16"/>
        </w:rPr>
        <w:t>issuing Entity</w:t>
      </w:r>
      <w:r w:rsidRPr="00DA3124">
        <w:rPr>
          <w:rFonts w:ascii="Arial" w:hAnsi="Arial" w:cs="Arial"/>
          <w:szCs w:val="16"/>
        </w:rPr>
        <w:t xml:space="preserve">, after written notice, may procure them from other sources and hold contractor responsible for excess costs occasioned thereby.  </w:t>
      </w:r>
    </w:p>
    <w:p w14:paraId="07EDD5BB"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4A2D1803" w14:textId="4BB7ACFE"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The specifications attached to the instructions to proposers establish a standard of quality</w:t>
      </w:r>
      <w:r>
        <w:rPr>
          <w:rFonts w:ascii="Arial" w:hAnsi="Arial" w:cs="Arial"/>
          <w:szCs w:val="16"/>
        </w:rPr>
        <w:t xml:space="preserve"> desired by the issuing Entity</w:t>
      </w:r>
      <w:r w:rsidRPr="00DA3124">
        <w:rPr>
          <w:rFonts w:ascii="Arial" w:hAnsi="Arial" w:cs="Arial"/>
          <w:szCs w:val="16"/>
        </w:rPr>
        <w:t xml:space="preserve">.  Any proposer may submit quotations on any article-which substantially complies with these specifications as to quality, </w:t>
      </w:r>
      <w:r w:rsidR="00CD7C15" w:rsidRPr="00DA3124">
        <w:rPr>
          <w:rFonts w:ascii="Arial" w:hAnsi="Arial" w:cs="Arial"/>
          <w:szCs w:val="16"/>
        </w:rPr>
        <w:t>workmanship,</w:t>
      </w:r>
      <w:r w:rsidRPr="00DA3124">
        <w:rPr>
          <w:rFonts w:ascii="Arial" w:hAnsi="Arial" w:cs="Arial"/>
          <w:szCs w:val="16"/>
        </w:rPr>
        <w:t xml:space="preserve"> an</w:t>
      </w:r>
      <w:r>
        <w:rPr>
          <w:rFonts w:ascii="Arial" w:hAnsi="Arial" w:cs="Arial"/>
          <w:szCs w:val="16"/>
        </w:rPr>
        <w:t>d service.  The issuing Entity reserve</w:t>
      </w:r>
      <w:r w:rsidR="00CD7C15">
        <w:rPr>
          <w:rFonts w:ascii="Arial" w:hAnsi="Arial" w:cs="Arial"/>
          <w:szCs w:val="16"/>
        </w:rPr>
        <w:t>s</w:t>
      </w:r>
      <w:r w:rsidRPr="00DA3124">
        <w:rPr>
          <w:rFonts w:ascii="Arial" w:hAnsi="Arial" w:cs="Arial"/>
          <w:szCs w:val="16"/>
        </w:rPr>
        <w:t xml:space="preserve"> the right to make its selections of materials or services purchased, based on its best judgment as to which articles substantially comply with the requirements of the specifications.  </w:t>
      </w:r>
    </w:p>
    <w:p w14:paraId="3EFF03F5"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584791D0" w14:textId="60745939"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 xml:space="preserve">No alteration in any of the terms, conditions, delivery, quality, or specifications will be effective without prior </w:t>
      </w:r>
      <w:r>
        <w:rPr>
          <w:rFonts w:ascii="Arial" w:hAnsi="Arial" w:cs="Arial"/>
          <w:szCs w:val="16"/>
        </w:rPr>
        <w:t>written consent of the issuing Entity</w:t>
      </w:r>
      <w:r w:rsidRPr="00DA3124">
        <w:rPr>
          <w:rFonts w:ascii="Arial" w:hAnsi="Arial" w:cs="Arial"/>
          <w:szCs w:val="16"/>
        </w:rPr>
        <w:t xml:space="preserve">.  </w:t>
      </w:r>
    </w:p>
    <w:p w14:paraId="4CB1C129"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5A4C319D" w14:textId="6A8FCE73"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No exception to delivery or service dates shall be allowed unless prior written approval is first ob</w:t>
      </w:r>
      <w:r>
        <w:rPr>
          <w:rFonts w:ascii="Arial" w:hAnsi="Arial" w:cs="Arial"/>
          <w:szCs w:val="16"/>
        </w:rPr>
        <w:t>tained from the issuing Entity</w:t>
      </w:r>
      <w:r w:rsidRPr="00DA3124">
        <w:rPr>
          <w:rFonts w:ascii="Arial" w:hAnsi="Arial" w:cs="Arial"/>
          <w:szCs w:val="16"/>
        </w:rPr>
        <w:t xml:space="preserve">.  </w:t>
      </w:r>
    </w:p>
    <w:p w14:paraId="38182735"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firstLine="936"/>
        <w:jc w:val="both"/>
        <w:rPr>
          <w:rFonts w:ascii="Arial" w:hAnsi="Arial" w:cs="Arial"/>
          <w:szCs w:val="16"/>
        </w:rPr>
      </w:pPr>
    </w:p>
    <w:p w14:paraId="11A4E78F" w14:textId="29EFFD73"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 xml:space="preserve">The contractor warrants all articles supplied under this contract to conform to specifications herein.  The contractor will deliver a warranty stating that all articles supplied under the contract are fit and sufficient for the purpose manufactured, merchantable, and free from defects.  </w:t>
      </w:r>
    </w:p>
    <w:p w14:paraId="7E54217A"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7C953EED" w14:textId="76DAFF4A"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lastRenderedPageBreak/>
        <w:t xml:space="preserve">The contractor agrees not to be discriminate against any client, </w:t>
      </w:r>
      <w:r w:rsidR="00CD7C15" w:rsidRPr="00DA3124">
        <w:rPr>
          <w:rFonts w:ascii="Arial" w:hAnsi="Arial" w:cs="Arial"/>
          <w:szCs w:val="16"/>
        </w:rPr>
        <w:t>employee,</w:t>
      </w:r>
      <w:r w:rsidRPr="00DA3124">
        <w:rPr>
          <w:rFonts w:ascii="Arial" w:hAnsi="Arial" w:cs="Arial"/>
          <w:szCs w:val="16"/>
        </w:rPr>
        <w:t xml:space="preserve"> or applicant for employment or for services, because of race, creed, color, national origin, sex or age with regard to, but not limited to, the following:  employment upgrading; demotion or transfer; recruitment or recruitment advertising; layoffs and termination; rates of pay or other forms of compensation; selection for training; rendition of services.  It is further understood that any contractor who is in violation of this shall be barred forthwith from receiving awards of any </w:t>
      </w:r>
      <w:r>
        <w:rPr>
          <w:rFonts w:ascii="Arial" w:hAnsi="Arial" w:cs="Arial"/>
          <w:szCs w:val="16"/>
        </w:rPr>
        <w:t xml:space="preserve">contracts </w:t>
      </w:r>
      <w:r w:rsidRPr="00DA3124">
        <w:rPr>
          <w:rFonts w:ascii="Arial" w:hAnsi="Arial" w:cs="Arial"/>
          <w:szCs w:val="16"/>
        </w:rPr>
        <w:t xml:space="preserve">for the </w:t>
      </w:r>
      <w:r>
        <w:rPr>
          <w:rFonts w:ascii="Arial" w:hAnsi="Arial" w:cs="Arial"/>
          <w:szCs w:val="16"/>
        </w:rPr>
        <w:t xml:space="preserve">issuing Entity </w:t>
      </w:r>
      <w:r w:rsidRPr="00DA3124">
        <w:rPr>
          <w:rFonts w:ascii="Arial" w:hAnsi="Arial" w:cs="Arial"/>
          <w:szCs w:val="16"/>
        </w:rPr>
        <w:t xml:space="preserve">unless a satisfactory showing is made that discriminatory practices have terminated and that a reoccurrence of such acts are unlikely.  </w:t>
      </w:r>
    </w:p>
    <w:p w14:paraId="049C02D0"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70248AA6" w14:textId="4A80A3E8"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 xml:space="preserve">The </w:t>
      </w:r>
      <w:r>
        <w:rPr>
          <w:rFonts w:ascii="Arial" w:hAnsi="Arial" w:cs="Arial"/>
          <w:szCs w:val="16"/>
        </w:rPr>
        <w:t xml:space="preserve">issuing Entity reserves </w:t>
      </w:r>
      <w:r w:rsidRPr="00DA3124">
        <w:rPr>
          <w:rFonts w:ascii="Arial" w:hAnsi="Arial" w:cs="Arial"/>
          <w:szCs w:val="16"/>
        </w:rPr>
        <w:t>the right to cancel and terminate this contract forthwith upon giving 10 days</w:t>
      </w:r>
      <w:r w:rsidR="00AD6ED8">
        <w:rPr>
          <w:rFonts w:ascii="Arial" w:hAnsi="Arial" w:cs="Arial"/>
          <w:szCs w:val="16"/>
        </w:rPr>
        <w:t>’</w:t>
      </w:r>
      <w:r w:rsidRPr="00DA3124">
        <w:rPr>
          <w:rFonts w:ascii="Arial" w:hAnsi="Arial" w:cs="Arial"/>
          <w:szCs w:val="16"/>
        </w:rPr>
        <w:t xml:space="preserve"> written notice to the contractor.  (This provision does not apply to the purchase of materials and equipment.  A purchase order for materials and equipment is a binding contract.)  </w:t>
      </w:r>
    </w:p>
    <w:p w14:paraId="44E7FF23"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1333ACDF" w14:textId="441CD605"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 xml:space="preserve">Should either party employ an attorney or attorneys or utilize the services of in-house attorneys to enforce any of the provisions hereof or to protect its interest in any manner arising under this contract, the non-prevailing party in any action pursued in a court of competent jurisdiction agrees to pay to the prevailing party all reasonable costs, damages, expenses, and attorneys’ fees, including fees for in-house attorneys, </w:t>
      </w:r>
      <w:r w:rsidR="00CD7C15" w:rsidRPr="00DA3124">
        <w:rPr>
          <w:rFonts w:ascii="Arial" w:hAnsi="Arial" w:cs="Arial"/>
          <w:szCs w:val="16"/>
        </w:rPr>
        <w:t>expended,</w:t>
      </w:r>
      <w:r w:rsidRPr="00DA3124">
        <w:rPr>
          <w:rFonts w:ascii="Arial" w:hAnsi="Arial" w:cs="Arial"/>
          <w:szCs w:val="16"/>
        </w:rPr>
        <w:t xml:space="preserve"> or incurred in connection therewith.  </w:t>
      </w:r>
    </w:p>
    <w:p w14:paraId="407BA19B"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14799432" w14:textId="214B5662" w:rsidR="00605DDE"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 xml:space="preserve">Where applicable, </w:t>
      </w:r>
      <w:r w:rsidR="00CD7C15" w:rsidRPr="00DA3124">
        <w:rPr>
          <w:rFonts w:ascii="Arial" w:hAnsi="Arial" w:cs="Arial"/>
          <w:szCs w:val="16"/>
        </w:rPr>
        <w:t>possible,</w:t>
      </w:r>
      <w:r w:rsidRPr="00DA3124">
        <w:rPr>
          <w:rFonts w:ascii="Arial" w:hAnsi="Arial" w:cs="Arial"/>
          <w:szCs w:val="16"/>
        </w:rPr>
        <w:t xml:space="preserve"> or required, the proposer is required to submit descriptive literature, sample material, design sketches and detailed shop drawings.  Failure to submit required items may result in rejection of the proposal or termination of contract.  </w:t>
      </w:r>
    </w:p>
    <w:p w14:paraId="1736F93D" w14:textId="77777777" w:rsidR="00605DDE" w:rsidRDefault="00605DDE"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3304600B" w14:textId="623DBBE6"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The successful proposer may not make any advertising or sale use of the fact that contract items are being used by purchaser and other approved agencies, under penalty of contract termination.  News releases pertaining to the award resulting from the R</w:t>
      </w:r>
      <w:r w:rsidR="001E79E0">
        <w:rPr>
          <w:rFonts w:ascii="Arial" w:hAnsi="Arial" w:cs="Arial"/>
          <w:szCs w:val="16"/>
        </w:rPr>
        <w:t>FQ</w:t>
      </w:r>
      <w:r w:rsidRPr="00DA3124">
        <w:rPr>
          <w:rFonts w:ascii="Arial" w:hAnsi="Arial" w:cs="Arial"/>
          <w:szCs w:val="16"/>
        </w:rPr>
        <w:t xml:space="preserve">s shall not be made without prior written </w:t>
      </w:r>
      <w:r>
        <w:rPr>
          <w:rFonts w:ascii="Arial" w:hAnsi="Arial" w:cs="Arial"/>
          <w:szCs w:val="16"/>
        </w:rPr>
        <w:t>approval of the issuing Entity</w:t>
      </w:r>
      <w:r w:rsidRPr="00DA3124">
        <w:rPr>
          <w:rFonts w:ascii="Arial" w:hAnsi="Arial" w:cs="Arial"/>
          <w:szCs w:val="16"/>
        </w:rPr>
        <w:t>.</w:t>
      </w:r>
    </w:p>
    <w:p w14:paraId="49E55964"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7EA33188" w14:textId="755E5FA3" w:rsidR="00EF4F54" w:rsidRPr="00815BD5" w:rsidRDefault="00EF4F54" w:rsidP="311C5931">
      <w:pPr>
        <w:suppressAutoHyphens/>
        <w:spacing w:line="240" w:lineRule="atLeast"/>
        <w:jc w:val="both"/>
        <w:rPr>
          <w:rFonts w:ascii="Arial" w:hAnsi="Arial" w:cs="Arial"/>
          <w:spacing w:val="-2"/>
        </w:rPr>
      </w:pPr>
      <w:r w:rsidRPr="311C5931">
        <w:rPr>
          <w:rFonts w:ascii="Arial" w:hAnsi="Arial" w:cs="Arial"/>
          <w:spacing w:val="-2"/>
        </w:rPr>
        <w:t>This Agreement shall be construed and enforced in accordance with the laws of the State of</w:t>
      </w:r>
      <w:r w:rsidR="007229BF" w:rsidRPr="311C5931">
        <w:rPr>
          <w:rFonts w:ascii="Arial" w:hAnsi="Arial" w:cs="Arial"/>
          <w:spacing w:val="-2"/>
        </w:rPr>
        <w:t xml:space="preserve"> Wyoming</w:t>
      </w:r>
      <w:r w:rsidRPr="311C5931">
        <w:rPr>
          <w:rFonts w:ascii="Arial" w:hAnsi="Arial" w:cs="Arial"/>
          <w:spacing w:val="-2"/>
        </w:rPr>
        <w:t xml:space="preserve">.  Venue for any suit between the parties arising out of this Agreement shall be the State of </w:t>
      </w:r>
      <w:r w:rsidR="005A6BEF" w:rsidRPr="311C5931">
        <w:rPr>
          <w:rFonts w:ascii="Arial" w:hAnsi="Arial" w:cs="Arial"/>
          <w:spacing w:val="-2"/>
        </w:rPr>
        <w:t>Wyoming</w:t>
      </w:r>
      <w:r w:rsidRPr="311C5931">
        <w:rPr>
          <w:rFonts w:ascii="Arial" w:hAnsi="Arial" w:cs="Arial"/>
          <w:spacing w:val="-2"/>
        </w:rPr>
        <w:t xml:space="preserve"> Judicial District Court, </w:t>
      </w:r>
      <w:r w:rsidR="005A6BEF" w:rsidRPr="311C5931">
        <w:rPr>
          <w:rFonts w:ascii="Arial" w:hAnsi="Arial" w:cs="Arial"/>
          <w:spacing w:val="-2"/>
        </w:rPr>
        <w:t>Park</w:t>
      </w:r>
      <w:r w:rsidR="00E75F7E" w:rsidRPr="311C5931">
        <w:rPr>
          <w:rFonts w:ascii="Arial" w:hAnsi="Arial" w:cs="Arial"/>
          <w:spacing w:val="-2"/>
        </w:rPr>
        <w:t xml:space="preserve"> </w:t>
      </w:r>
      <w:r w:rsidRPr="311C5931">
        <w:rPr>
          <w:rFonts w:ascii="Arial" w:hAnsi="Arial" w:cs="Arial"/>
          <w:spacing w:val="-2"/>
        </w:rPr>
        <w:t>County.</w:t>
      </w:r>
    </w:p>
    <w:p w14:paraId="55B0374D"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6446596A" w14:textId="4087DE6F"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r w:rsidRPr="00DA3124">
        <w:rPr>
          <w:rFonts w:ascii="Arial" w:hAnsi="Arial" w:cs="Arial"/>
          <w:szCs w:val="16"/>
        </w:rPr>
        <w:t>The contractor may not assign or subcontract the agreement, or the right to receive reasonable performance of any act called for by the contract, shall be d</w:t>
      </w:r>
      <w:r>
        <w:rPr>
          <w:rFonts w:ascii="Arial" w:hAnsi="Arial" w:cs="Arial"/>
          <w:szCs w:val="16"/>
        </w:rPr>
        <w:t>eemed waived by a waiver by the issuing Entity</w:t>
      </w:r>
      <w:r w:rsidRPr="00DA3124">
        <w:rPr>
          <w:rFonts w:ascii="Arial" w:hAnsi="Arial" w:cs="Arial"/>
          <w:szCs w:val="16"/>
        </w:rPr>
        <w:t xml:space="preserve"> of a breach thereof as to any particular transaction or occurrence.  </w:t>
      </w:r>
    </w:p>
    <w:p w14:paraId="79E12C8B" w14:textId="77777777" w:rsidR="00EF4F54" w:rsidRPr="00DA3124"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Cs w:val="16"/>
        </w:rPr>
      </w:pPr>
    </w:p>
    <w:p w14:paraId="4E76C60F" w14:textId="376D29A8" w:rsidR="00EF4F54" w:rsidRPr="00E76F8B" w:rsidRDefault="00EF4F54" w:rsidP="00EF4F54">
      <w:p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both"/>
        <w:rPr>
          <w:rFonts w:ascii="Arial" w:hAnsi="Arial" w:cs="Arial"/>
          <w:sz w:val="16"/>
          <w:szCs w:val="16"/>
        </w:rPr>
      </w:pPr>
      <w:r w:rsidRPr="00DA3124">
        <w:rPr>
          <w:rFonts w:ascii="Arial" w:hAnsi="Arial" w:cs="Arial"/>
          <w:szCs w:val="16"/>
        </w:rPr>
        <w:t xml:space="preserve">Regardless of FOB point, contractor agrees to bear all risks of loss, injury, or destruction of goods and materials ordered herein and such loss, injury, or destruction shall not release contractor from any obligation hereunder. </w:t>
      </w:r>
    </w:p>
    <w:sectPr w:rsidR="00EF4F54" w:rsidRPr="00E76F8B" w:rsidSect="002D61F5">
      <w:headerReference w:type="default" r:id="rId12"/>
      <w:footerReference w:type="default" r:id="rId13"/>
      <w:pgSz w:w="12240" w:h="15840"/>
      <w:pgMar w:top="1584"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4E31" w14:textId="77777777" w:rsidR="006A3DBB" w:rsidRDefault="006A3DBB">
      <w:r>
        <w:separator/>
      </w:r>
    </w:p>
  </w:endnote>
  <w:endnote w:type="continuationSeparator" w:id="0">
    <w:p w14:paraId="206B150A" w14:textId="77777777" w:rsidR="006A3DBB" w:rsidRDefault="006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9B7D" w14:textId="77777777" w:rsidR="002D61F5" w:rsidRPr="00056E6C" w:rsidRDefault="002D61F5" w:rsidP="002D61F5">
    <w:pPr>
      <w:pStyle w:val="Footer"/>
      <w:jc w:val="center"/>
      <w:rPr>
        <w:sz w:val="18"/>
        <w:szCs w:val="18"/>
      </w:rPr>
    </w:pPr>
  </w:p>
  <w:p w14:paraId="777CE5F8" w14:textId="6FE72D1C" w:rsidR="002D61F5" w:rsidRPr="0038720F" w:rsidRDefault="00EF4F54">
    <w:pPr>
      <w:pStyle w:val="Footer"/>
      <w:rPr>
        <w:rFonts w:ascii="Arial" w:hAnsi="Arial" w:cs="Arial"/>
        <w:sz w:val="18"/>
        <w:szCs w:val="18"/>
      </w:rPr>
    </w:pPr>
    <w:r>
      <w:rPr>
        <w:rFonts w:ascii="Arial" w:hAnsi="Arial" w:cs="Arial"/>
        <w:sz w:val="18"/>
        <w:szCs w:val="18"/>
      </w:rPr>
      <w:tab/>
    </w:r>
    <w:r w:rsidRPr="0038720F">
      <w:rPr>
        <w:rFonts w:ascii="Arial" w:hAnsi="Arial" w:cs="Arial"/>
        <w:sz w:val="18"/>
        <w:szCs w:val="18"/>
      </w:rPr>
      <w:t xml:space="preserve">Page </w:t>
    </w:r>
    <w:r w:rsidRPr="0038720F">
      <w:rPr>
        <w:rFonts w:ascii="Arial" w:hAnsi="Arial" w:cs="Arial"/>
        <w:sz w:val="18"/>
        <w:szCs w:val="18"/>
      </w:rPr>
      <w:fldChar w:fldCharType="begin"/>
    </w:r>
    <w:r w:rsidRPr="0038720F">
      <w:rPr>
        <w:rFonts w:ascii="Arial" w:hAnsi="Arial" w:cs="Arial"/>
        <w:sz w:val="18"/>
        <w:szCs w:val="18"/>
      </w:rPr>
      <w:instrText xml:space="preserve"> PAGE </w:instrText>
    </w:r>
    <w:r w:rsidRPr="0038720F">
      <w:rPr>
        <w:rFonts w:ascii="Arial" w:hAnsi="Arial" w:cs="Arial"/>
        <w:sz w:val="18"/>
        <w:szCs w:val="18"/>
      </w:rPr>
      <w:fldChar w:fldCharType="separate"/>
    </w:r>
    <w:r w:rsidR="009D1BDE">
      <w:rPr>
        <w:rFonts w:ascii="Arial" w:hAnsi="Arial" w:cs="Arial"/>
        <w:noProof/>
        <w:sz w:val="18"/>
        <w:szCs w:val="18"/>
      </w:rPr>
      <w:t>1</w:t>
    </w:r>
    <w:r w:rsidRPr="0038720F">
      <w:rPr>
        <w:rFonts w:ascii="Arial" w:hAnsi="Arial" w:cs="Arial"/>
        <w:sz w:val="18"/>
        <w:szCs w:val="18"/>
      </w:rPr>
      <w:fldChar w:fldCharType="end"/>
    </w:r>
    <w:r w:rsidRPr="0038720F">
      <w:rPr>
        <w:rFonts w:ascii="Arial" w:hAnsi="Arial" w:cs="Arial"/>
        <w:sz w:val="18"/>
        <w:szCs w:val="18"/>
      </w:rPr>
      <w:t xml:space="preserve"> of </w:t>
    </w:r>
    <w:r w:rsidRPr="0038720F">
      <w:rPr>
        <w:rFonts w:ascii="Arial" w:hAnsi="Arial" w:cs="Arial"/>
        <w:sz w:val="18"/>
        <w:szCs w:val="18"/>
      </w:rPr>
      <w:fldChar w:fldCharType="begin"/>
    </w:r>
    <w:r w:rsidRPr="0038720F">
      <w:rPr>
        <w:rFonts w:ascii="Arial" w:hAnsi="Arial" w:cs="Arial"/>
        <w:sz w:val="18"/>
        <w:szCs w:val="18"/>
      </w:rPr>
      <w:instrText xml:space="preserve"> NUMPAGES </w:instrText>
    </w:r>
    <w:r w:rsidRPr="0038720F">
      <w:rPr>
        <w:rFonts w:ascii="Arial" w:hAnsi="Arial" w:cs="Arial"/>
        <w:sz w:val="18"/>
        <w:szCs w:val="18"/>
      </w:rPr>
      <w:fldChar w:fldCharType="separate"/>
    </w:r>
    <w:r w:rsidR="009D1BDE">
      <w:rPr>
        <w:rFonts w:ascii="Arial" w:hAnsi="Arial" w:cs="Arial"/>
        <w:noProof/>
        <w:sz w:val="18"/>
        <w:szCs w:val="18"/>
      </w:rPr>
      <w:t>2</w:t>
    </w:r>
    <w:r w:rsidRPr="0038720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78D0" w14:textId="77777777" w:rsidR="006A3DBB" w:rsidRDefault="006A3DBB">
      <w:r>
        <w:separator/>
      </w:r>
    </w:p>
  </w:footnote>
  <w:footnote w:type="continuationSeparator" w:id="0">
    <w:p w14:paraId="771F5DEA" w14:textId="77777777" w:rsidR="006A3DBB" w:rsidRDefault="006A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AF61" w14:textId="77777777" w:rsidR="002D61F5" w:rsidRDefault="002D61F5">
    <w:pPr>
      <w:pStyle w:val="Header"/>
    </w:pPr>
  </w:p>
  <w:p w14:paraId="317D006B" w14:textId="77777777" w:rsidR="002D61F5" w:rsidRDefault="002D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E32E7"/>
    <w:multiLevelType w:val="hybridMultilevel"/>
    <w:tmpl w:val="6C789F6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30517"/>
    <w:multiLevelType w:val="hybridMultilevel"/>
    <w:tmpl w:val="F3CA2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66B2"/>
    <w:multiLevelType w:val="hybridMultilevel"/>
    <w:tmpl w:val="983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277"/>
    <w:multiLevelType w:val="hybridMultilevel"/>
    <w:tmpl w:val="6AC22D2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E50031"/>
    <w:multiLevelType w:val="hybridMultilevel"/>
    <w:tmpl w:val="ECC63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AF1A4A"/>
    <w:multiLevelType w:val="multilevel"/>
    <w:tmpl w:val="87FE9C6A"/>
    <w:lvl w:ilvl="0">
      <w:start w:val="1"/>
      <w:numFmt w:val="upperLetter"/>
      <w:lvlText w:val="%1."/>
      <w:lvlJc w:val="left"/>
      <w:pPr>
        <w:ind w:left="1080" w:hanging="360"/>
      </w:pPr>
      <w:rPr>
        <w:b/>
      </w:r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666784E"/>
    <w:multiLevelType w:val="hybridMultilevel"/>
    <w:tmpl w:val="0B784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F2B28"/>
    <w:multiLevelType w:val="hybridMultilevel"/>
    <w:tmpl w:val="CD62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7D34AF"/>
    <w:multiLevelType w:val="hybridMultilevel"/>
    <w:tmpl w:val="3D6E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1AC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2E13C90"/>
    <w:multiLevelType w:val="hybridMultilevel"/>
    <w:tmpl w:val="E864D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05A57"/>
    <w:multiLevelType w:val="hybridMultilevel"/>
    <w:tmpl w:val="1FF8CE64"/>
    <w:lvl w:ilvl="0" w:tplc="8AE2854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8164D"/>
    <w:multiLevelType w:val="hybridMultilevel"/>
    <w:tmpl w:val="59EC10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AF2A1B"/>
    <w:multiLevelType w:val="multilevel"/>
    <w:tmpl w:val="12B89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8B7270"/>
    <w:multiLevelType w:val="hybridMultilevel"/>
    <w:tmpl w:val="726AC836"/>
    <w:lvl w:ilvl="0" w:tplc="04090015">
      <w:start w:val="1"/>
      <w:numFmt w:val="upperLetter"/>
      <w:lvlText w:val="%1."/>
      <w:lvlJc w:val="left"/>
      <w:pPr>
        <w:tabs>
          <w:tab w:val="num" w:pos="2070"/>
        </w:tabs>
        <w:ind w:left="20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9D04F4"/>
    <w:multiLevelType w:val="hybridMultilevel"/>
    <w:tmpl w:val="5DDAD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95D10"/>
    <w:multiLevelType w:val="hybridMultilevel"/>
    <w:tmpl w:val="EF8A28BC"/>
    <w:lvl w:ilvl="0" w:tplc="26D2B576">
      <w:start w:val="1"/>
      <w:numFmt w:val="bullet"/>
      <w:lvlText w:val=""/>
      <w:lvlJc w:val="left"/>
      <w:pPr>
        <w:ind w:left="720" w:hanging="360"/>
      </w:pPr>
      <w:rPr>
        <w:rFonts w:ascii="Wingdings" w:hAnsi="Wingdings" w:hint="default"/>
      </w:rPr>
    </w:lvl>
    <w:lvl w:ilvl="1" w:tplc="DE0E819A">
      <w:start w:val="1"/>
      <w:numFmt w:val="bullet"/>
      <w:lvlText w:val="o"/>
      <w:lvlJc w:val="left"/>
      <w:pPr>
        <w:ind w:left="1440" w:hanging="360"/>
      </w:pPr>
      <w:rPr>
        <w:rFonts w:ascii="Courier New" w:hAnsi="Courier New" w:hint="default"/>
      </w:rPr>
    </w:lvl>
    <w:lvl w:ilvl="2" w:tplc="4FFE465C">
      <w:start w:val="1"/>
      <w:numFmt w:val="bullet"/>
      <w:lvlText w:val=""/>
      <w:lvlJc w:val="left"/>
      <w:pPr>
        <w:ind w:left="2160" w:hanging="360"/>
      </w:pPr>
      <w:rPr>
        <w:rFonts w:ascii="Wingdings" w:hAnsi="Wingdings" w:hint="default"/>
      </w:rPr>
    </w:lvl>
    <w:lvl w:ilvl="3" w:tplc="8F3EC1FA">
      <w:start w:val="1"/>
      <w:numFmt w:val="bullet"/>
      <w:lvlText w:val=""/>
      <w:lvlJc w:val="left"/>
      <w:pPr>
        <w:ind w:left="2880" w:hanging="360"/>
      </w:pPr>
      <w:rPr>
        <w:rFonts w:ascii="Symbol" w:hAnsi="Symbol" w:hint="default"/>
      </w:rPr>
    </w:lvl>
    <w:lvl w:ilvl="4" w:tplc="4CAE0EB0">
      <w:start w:val="1"/>
      <w:numFmt w:val="bullet"/>
      <w:lvlText w:val="o"/>
      <w:lvlJc w:val="left"/>
      <w:pPr>
        <w:ind w:left="3600" w:hanging="360"/>
      </w:pPr>
      <w:rPr>
        <w:rFonts w:ascii="Courier New" w:hAnsi="Courier New" w:hint="default"/>
      </w:rPr>
    </w:lvl>
    <w:lvl w:ilvl="5" w:tplc="E19EF996">
      <w:start w:val="1"/>
      <w:numFmt w:val="bullet"/>
      <w:lvlText w:val=""/>
      <w:lvlJc w:val="left"/>
      <w:pPr>
        <w:ind w:left="4320" w:hanging="360"/>
      </w:pPr>
      <w:rPr>
        <w:rFonts w:ascii="Wingdings" w:hAnsi="Wingdings" w:hint="default"/>
      </w:rPr>
    </w:lvl>
    <w:lvl w:ilvl="6" w:tplc="975AD328">
      <w:start w:val="1"/>
      <w:numFmt w:val="bullet"/>
      <w:lvlText w:val=""/>
      <w:lvlJc w:val="left"/>
      <w:pPr>
        <w:ind w:left="5040" w:hanging="360"/>
      </w:pPr>
      <w:rPr>
        <w:rFonts w:ascii="Symbol" w:hAnsi="Symbol" w:hint="default"/>
      </w:rPr>
    </w:lvl>
    <w:lvl w:ilvl="7" w:tplc="420C433C">
      <w:start w:val="1"/>
      <w:numFmt w:val="bullet"/>
      <w:lvlText w:val="o"/>
      <w:lvlJc w:val="left"/>
      <w:pPr>
        <w:ind w:left="5760" w:hanging="360"/>
      </w:pPr>
      <w:rPr>
        <w:rFonts w:ascii="Courier New" w:hAnsi="Courier New" w:hint="default"/>
      </w:rPr>
    </w:lvl>
    <w:lvl w:ilvl="8" w:tplc="B6DCC568">
      <w:start w:val="1"/>
      <w:numFmt w:val="bullet"/>
      <w:lvlText w:val=""/>
      <w:lvlJc w:val="left"/>
      <w:pPr>
        <w:ind w:left="6480" w:hanging="360"/>
      </w:pPr>
      <w:rPr>
        <w:rFonts w:ascii="Wingdings" w:hAnsi="Wingdings" w:hint="default"/>
      </w:rPr>
    </w:lvl>
  </w:abstractNum>
  <w:abstractNum w:abstractNumId="18" w15:restartNumberingAfterBreak="0">
    <w:nsid w:val="4FA07A2B"/>
    <w:multiLevelType w:val="hybridMultilevel"/>
    <w:tmpl w:val="02280E56"/>
    <w:lvl w:ilvl="0" w:tplc="4E8A82E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5106A"/>
    <w:multiLevelType w:val="hybridMultilevel"/>
    <w:tmpl w:val="4984A2E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7E7735"/>
    <w:multiLevelType w:val="hybridMultilevel"/>
    <w:tmpl w:val="74CAF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54439"/>
    <w:multiLevelType w:val="hybridMultilevel"/>
    <w:tmpl w:val="038A46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015C4"/>
    <w:multiLevelType w:val="hybridMultilevel"/>
    <w:tmpl w:val="600045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45D58"/>
    <w:multiLevelType w:val="multilevel"/>
    <w:tmpl w:val="E7AC2E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3E10B2"/>
    <w:multiLevelType w:val="hybridMultilevel"/>
    <w:tmpl w:val="F0383C5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B3E07DC"/>
    <w:multiLevelType w:val="hybridMultilevel"/>
    <w:tmpl w:val="452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E23AF"/>
    <w:multiLevelType w:val="hybridMultilevel"/>
    <w:tmpl w:val="694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D01BE"/>
    <w:multiLevelType w:val="hybridMultilevel"/>
    <w:tmpl w:val="7312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75FC7"/>
    <w:multiLevelType w:val="hybridMultilevel"/>
    <w:tmpl w:val="2FB6E8F2"/>
    <w:lvl w:ilvl="0" w:tplc="39FE3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C2E18"/>
    <w:multiLevelType w:val="hybridMultilevel"/>
    <w:tmpl w:val="726AC8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5862177">
    <w:abstractNumId w:val="17"/>
  </w:num>
  <w:num w:numId="2" w16cid:durableId="196045225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35743154">
    <w:abstractNumId w:val="18"/>
  </w:num>
  <w:num w:numId="4" w16cid:durableId="1602911915">
    <w:abstractNumId w:val="11"/>
  </w:num>
  <w:num w:numId="5" w16cid:durableId="919950190">
    <w:abstractNumId w:val="4"/>
  </w:num>
  <w:num w:numId="6" w16cid:durableId="1076172627">
    <w:abstractNumId w:val="24"/>
  </w:num>
  <w:num w:numId="7" w16cid:durableId="1346399333">
    <w:abstractNumId w:val="19"/>
  </w:num>
  <w:num w:numId="8" w16cid:durableId="2079280603">
    <w:abstractNumId w:val="10"/>
  </w:num>
  <w:num w:numId="9" w16cid:durableId="1160661911">
    <w:abstractNumId w:val="23"/>
  </w:num>
  <w:num w:numId="10" w16cid:durableId="1277441057">
    <w:abstractNumId w:val="16"/>
  </w:num>
  <w:num w:numId="11" w16cid:durableId="195390822">
    <w:abstractNumId w:val="15"/>
  </w:num>
  <w:num w:numId="12" w16cid:durableId="1365789018">
    <w:abstractNumId w:val="29"/>
  </w:num>
  <w:num w:numId="13" w16cid:durableId="673994932">
    <w:abstractNumId w:val="1"/>
  </w:num>
  <w:num w:numId="14" w16cid:durableId="385108941">
    <w:abstractNumId w:val="28"/>
  </w:num>
  <w:num w:numId="15" w16cid:durableId="71852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4575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8227953">
    <w:abstractNumId w:val="20"/>
  </w:num>
  <w:num w:numId="18" w16cid:durableId="1466005560">
    <w:abstractNumId w:val="13"/>
  </w:num>
  <w:num w:numId="19" w16cid:durableId="751438135">
    <w:abstractNumId w:val="26"/>
  </w:num>
  <w:num w:numId="20" w16cid:durableId="1596553864">
    <w:abstractNumId w:val="12"/>
  </w:num>
  <w:num w:numId="21" w16cid:durableId="851989066">
    <w:abstractNumId w:val="27"/>
  </w:num>
  <w:num w:numId="22" w16cid:durableId="181359437">
    <w:abstractNumId w:val="2"/>
  </w:num>
  <w:num w:numId="23" w16cid:durableId="1296987672">
    <w:abstractNumId w:val="9"/>
  </w:num>
  <w:num w:numId="24" w16cid:durableId="502627301">
    <w:abstractNumId w:val="3"/>
  </w:num>
  <w:num w:numId="25" w16cid:durableId="1531992427">
    <w:abstractNumId w:val="25"/>
  </w:num>
  <w:num w:numId="26" w16cid:durableId="1302807997">
    <w:abstractNumId w:val="7"/>
  </w:num>
  <w:num w:numId="27" w16cid:durableId="721833431">
    <w:abstractNumId w:val="5"/>
  </w:num>
  <w:num w:numId="28" w16cid:durableId="466318943">
    <w:abstractNumId w:val="8"/>
  </w:num>
  <w:num w:numId="29" w16cid:durableId="159202830">
    <w:abstractNumId w:val="21"/>
  </w:num>
  <w:num w:numId="30" w16cid:durableId="19628833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54"/>
    <w:rsid w:val="000049A1"/>
    <w:rsid w:val="00013704"/>
    <w:rsid w:val="00014BB6"/>
    <w:rsid w:val="000166BA"/>
    <w:rsid w:val="00040602"/>
    <w:rsid w:val="00067524"/>
    <w:rsid w:val="00085E48"/>
    <w:rsid w:val="00086CEB"/>
    <w:rsid w:val="000A659D"/>
    <w:rsid w:val="000B09E9"/>
    <w:rsid w:val="000C4E00"/>
    <w:rsid w:val="000D054F"/>
    <w:rsid w:val="000D2E08"/>
    <w:rsid w:val="000E5A2B"/>
    <w:rsid w:val="000F2AFB"/>
    <w:rsid w:val="000F678C"/>
    <w:rsid w:val="000F726D"/>
    <w:rsid w:val="001003BE"/>
    <w:rsid w:val="00120F13"/>
    <w:rsid w:val="00133420"/>
    <w:rsid w:val="00142919"/>
    <w:rsid w:val="00145829"/>
    <w:rsid w:val="001554F8"/>
    <w:rsid w:val="00167F98"/>
    <w:rsid w:val="00170164"/>
    <w:rsid w:val="00170CC9"/>
    <w:rsid w:val="00183D22"/>
    <w:rsid w:val="001A6070"/>
    <w:rsid w:val="001B1108"/>
    <w:rsid w:val="001B712A"/>
    <w:rsid w:val="001D76A3"/>
    <w:rsid w:val="001E48B0"/>
    <w:rsid w:val="001E79E0"/>
    <w:rsid w:val="001F1AF1"/>
    <w:rsid w:val="001F2D6C"/>
    <w:rsid w:val="00201A08"/>
    <w:rsid w:val="00232009"/>
    <w:rsid w:val="0025370A"/>
    <w:rsid w:val="00256628"/>
    <w:rsid w:val="0026329B"/>
    <w:rsid w:val="00266266"/>
    <w:rsid w:val="00267054"/>
    <w:rsid w:val="002C0CE7"/>
    <w:rsid w:val="002D61F5"/>
    <w:rsid w:val="002F4D01"/>
    <w:rsid w:val="00305CE2"/>
    <w:rsid w:val="00324F0E"/>
    <w:rsid w:val="00325852"/>
    <w:rsid w:val="003415DA"/>
    <w:rsid w:val="00350F3E"/>
    <w:rsid w:val="003570DC"/>
    <w:rsid w:val="00362B9D"/>
    <w:rsid w:val="003643CB"/>
    <w:rsid w:val="00364E9A"/>
    <w:rsid w:val="00371CE2"/>
    <w:rsid w:val="00376FFE"/>
    <w:rsid w:val="003927B5"/>
    <w:rsid w:val="003A3D72"/>
    <w:rsid w:val="003C60F6"/>
    <w:rsid w:val="003C7627"/>
    <w:rsid w:val="003F06EB"/>
    <w:rsid w:val="003F2CB2"/>
    <w:rsid w:val="004143AA"/>
    <w:rsid w:val="0043166D"/>
    <w:rsid w:val="0043294C"/>
    <w:rsid w:val="00441B93"/>
    <w:rsid w:val="0044469B"/>
    <w:rsid w:val="00466C0B"/>
    <w:rsid w:val="00470266"/>
    <w:rsid w:val="00477DE3"/>
    <w:rsid w:val="00486585"/>
    <w:rsid w:val="00491523"/>
    <w:rsid w:val="004B30DB"/>
    <w:rsid w:val="004C47BE"/>
    <w:rsid w:val="004C6535"/>
    <w:rsid w:val="0051197D"/>
    <w:rsid w:val="005301C4"/>
    <w:rsid w:val="00536CBE"/>
    <w:rsid w:val="0054149F"/>
    <w:rsid w:val="005715B6"/>
    <w:rsid w:val="00590902"/>
    <w:rsid w:val="00593C10"/>
    <w:rsid w:val="005A0930"/>
    <w:rsid w:val="005A2F26"/>
    <w:rsid w:val="005A6BEF"/>
    <w:rsid w:val="005B4C5C"/>
    <w:rsid w:val="005F3714"/>
    <w:rsid w:val="0060315E"/>
    <w:rsid w:val="00603BB5"/>
    <w:rsid w:val="00605DDE"/>
    <w:rsid w:val="006152FE"/>
    <w:rsid w:val="0064037C"/>
    <w:rsid w:val="00650356"/>
    <w:rsid w:val="0067307A"/>
    <w:rsid w:val="006A3DBB"/>
    <w:rsid w:val="006A5FFF"/>
    <w:rsid w:val="006B38FD"/>
    <w:rsid w:val="006B4CD8"/>
    <w:rsid w:val="006C0220"/>
    <w:rsid w:val="006D1AD6"/>
    <w:rsid w:val="007125EC"/>
    <w:rsid w:val="007164DC"/>
    <w:rsid w:val="007229BF"/>
    <w:rsid w:val="007415AB"/>
    <w:rsid w:val="00745AFC"/>
    <w:rsid w:val="00754268"/>
    <w:rsid w:val="007558A2"/>
    <w:rsid w:val="00756E86"/>
    <w:rsid w:val="00757C0C"/>
    <w:rsid w:val="0077290F"/>
    <w:rsid w:val="00794A1E"/>
    <w:rsid w:val="007A58C8"/>
    <w:rsid w:val="007A75E0"/>
    <w:rsid w:val="007D7A99"/>
    <w:rsid w:val="008664A6"/>
    <w:rsid w:val="00871BFF"/>
    <w:rsid w:val="00872ACC"/>
    <w:rsid w:val="00873D16"/>
    <w:rsid w:val="008A4B93"/>
    <w:rsid w:val="008B0438"/>
    <w:rsid w:val="008B4BC3"/>
    <w:rsid w:val="008B662F"/>
    <w:rsid w:val="008C6100"/>
    <w:rsid w:val="008D43A7"/>
    <w:rsid w:val="008E47CC"/>
    <w:rsid w:val="00935D91"/>
    <w:rsid w:val="00935FAA"/>
    <w:rsid w:val="00954A99"/>
    <w:rsid w:val="00964E5C"/>
    <w:rsid w:val="009801C2"/>
    <w:rsid w:val="009807A4"/>
    <w:rsid w:val="00982383"/>
    <w:rsid w:val="0098323C"/>
    <w:rsid w:val="009A6E88"/>
    <w:rsid w:val="009B33F7"/>
    <w:rsid w:val="009D1BDE"/>
    <w:rsid w:val="009E2A36"/>
    <w:rsid w:val="00A04427"/>
    <w:rsid w:val="00A45F7E"/>
    <w:rsid w:val="00A556C1"/>
    <w:rsid w:val="00A55869"/>
    <w:rsid w:val="00A6706D"/>
    <w:rsid w:val="00A84F96"/>
    <w:rsid w:val="00A91755"/>
    <w:rsid w:val="00AA1090"/>
    <w:rsid w:val="00AA5AF6"/>
    <w:rsid w:val="00AD6ED8"/>
    <w:rsid w:val="00AE6EBB"/>
    <w:rsid w:val="00B122F4"/>
    <w:rsid w:val="00B176E9"/>
    <w:rsid w:val="00B3563C"/>
    <w:rsid w:val="00B42D97"/>
    <w:rsid w:val="00B47CA2"/>
    <w:rsid w:val="00B500F5"/>
    <w:rsid w:val="00B54ACE"/>
    <w:rsid w:val="00B83299"/>
    <w:rsid w:val="00B84BD8"/>
    <w:rsid w:val="00BB16DA"/>
    <w:rsid w:val="00BB6EF2"/>
    <w:rsid w:val="00BD51DE"/>
    <w:rsid w:val="00BD5CCF"/>
    <w:rsid w:val="00BE3685"/>
    <w:rsid w:val="00BE41D5"/>
    <w:rsid w:val="00BF5466"/>
    <w:rsid w:val="00C431C6"/>
    <w:rsid w:val="00C46C7F"/>
    <w:rsid w:val="00C526A7"/>
    <w:rsid w:val="00C53A8B"/>
    <w:rsid w:val="00C5419F"/>
    <w:rsid w:val="00C90665"/>
    <w:rsid w:val="00C956F8"/>
    <w:rsid w:val="00CA70FA"/>
    <w:rsid w:val="00CD55D0"/>
    <w:rsid w:val="00CD7C15"/>
    <w:rsid w:val="00CF349D"/>
    <w:rsid w:val="00D11328"/>
    <w:rsid w:val="00D27D7C"/>
    <w:rsid w:val="00D372F6"/>
    <w:rsid w:val="00D45CBB"/>
    <w:rsid w:val="00D67782"/>
    <w:rsid w:val="00DA22DE"/>
    <w:rsid w:val="00DA3773"/>
    <w:rsid w:val="00DB4BFD"/>
    <w:rsid w:val="00DD58AA"/>
    <w:rsid w:val="00DD7243"/>
    <w:rsid w:val="00E6089A"/>
    <w:rsid w:val="00E71D5A"/>
    <w:rsid w:val="00E75F7E"/>
    <w:rsid w:val="00EA11E2"/>
    <w:rsid w:val="00ED1C45"/>
    <w:rsid w:val="00ED4ACE"/>
    <w:rsid w:val="00EE4731"/>
    <w:rsid w:val="00EE593D"/>
    <w:rsid w:val="00EF4F54"/>
    <w:rsid w:val="00F005E1"/>
    <w:rsid w:val="00F101E6"/>
    <w:rsid w:val="00F1446F"/>
    <w:rsid w:val="00F33CB4"/>
    <w:rsid w:val="00F428FE"/>
    <w:rsid w:val="00F565C0"/>
    <w:rsid w:val="00F60AD8"/>
    <w:rsid w:val="00F61D56"/>
    <w:rsid w:val="00FC6CD8"/>
    <w:rsid w:val="00FC6EFF"/>
    <w:rsid w:val="00FE4A66"/>
    <w:rsid w:val="026648CA"/>
    <w:rsid w:val="0596C64F"/>
    <w:rsid w:val="06A22B28"/>
    <w:rsid w:val="0739B9ED"/>
    <w:rsid w:val="0DCC78D1"/>
    <w:rsid w:val="1A45EC21"/>
    <w:rsid w:val="1A967657"/>
    <w:rsid w:val="1C3246B8"/>
    <w:rsid w:val="1D0FEE90"/>
    <w:rsid w:val="231C712D"/>
    <w:rsid w:val="311C5931"/>
    <w:rsid w:val="31A7B625"/>
    <w:rsid w:val="36B0F400"/>
    <w:rsid w:val="36BBB9C9"/>
    <w:rsid w:val="39E1556B"/>
    <w:rsid w:val="3B76028F"/>
    <w:rsid w:val="3BD91A09"/>
    <w:rsid w:val="3CD1F8CA"/>
    <w:rsid w:val="442615DC"/>
    <w:rsid w:val="46E7F8AE"/>
    <w:rsid w:val="553AF625"/>
    <w:rsid w:val="580663F2"/>
    <w:rsid w:val="594D681B"/>
    <w:rsid w:val="5A595284"/>
    <w:rsid w:val="5FD59B5E"/>
    <w:rsid w:val="672AE3C4"/>
    <w:rsid w:val="697C7DA4"/>
    <w:rsid w:val="70BE6C38"/>
    <w:rsid w:val="71593E61"/>
    <w:rsid w:val="730A378D"/>
    <w:rsid w:val="73397B05"/>
    <w:rsid w:val="73D27301"/>
    <w:rsid w:val="76142B6B"/>
    <w:rsid w:val="762FD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DE4C"/>
  <w15:docId w15:val="{7417C566-9AAF-4118-9088-2C7DAFBF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F54"/>
    <w:pPr>
      <w:spacing w:after="0" w:line="240" w:lineRule="auto"/>
    </w:pPr>
    <w:rPr>
      <w:rFonts w:ascii="Swiss Roman 10pt" w:eastAsia="Times New Roman" w:hAnsi="Swiss Roman 10pt" w:cs="Times New Roman"/>
      <w:sz w:val="20"/>
      <w:szCs w:val="20"/>
    </w:rPr>
  </w:style>
  <w:style w:type="paragraph" w:styleId="Heading2">
    <w:name w:val="heading 2"/>
    <w:basedOn w:val="Normal"/>
    <w:next w:val="Normal"/>
    <w:link w:val="Heading2Char"/>
    <w:qFormat/>
    <w:rsid w:val="00EF4F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F4F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F4F54"/>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F4F5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F4F54"/>
    <w:pPr>
      <w:keepNext/>
      <w:tabs>
        <w:tab w:val="left" w:pos="-720"/>
      </w:tabs>
      <w:suppressAutoHyphens/>
      <w:jc w:val="both"/>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4F54"/>
    <w:rPr>
      <w:rFonts w:ascii="Arial" w:eastAsia="Times New Roman" w:hAnsi="Arial" w:cs="Arial"/>
      <w:b/>
      <w:bCs/>
      <w:i/>
      <w:iCs/>
      <w:sz w:val="28"/>
      <w:szCs w:val="28"/>
    </w:rPr>
  </w:style>
  <w:style w:type="character" w:customStyle="1" w:styleId="Heading3Char">
    <w:name w:val="Heading 3 Char"/>
    <w:basedOn w:val="DefaultParagraphFont"/>
    <w:link w:val="Heading3"/>
    <w:rsid w:val="00EF4F54"/>
    <w:rPr>
      <w:rFonts w:ascii="Arial" w:eastAsia="Times New Roman" w:hAnsi="Arial" w:cs="Arial"/>
      <w:b/>
      <w:bCs/>
      <w:sz w:val="26"/>
      <w:szCs w:val="26"/>
    </w:rPr>
  </w:style>
  <w:style w:type="character" w:customStyle="1" w:styleId="Heading4Char">
    <w:name w:val="Heading 4 Char"/>
    <w:basedOn w:val="DefaultParagraphFont"/>
    <w:link w:val="Heading4"/>
    <w:rsid w:val="00EF4F54"/>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F4F5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4F54"/>
    <w:rPr>
      <w:rFonts w:ascii="Swiss Roman 10pt" w:eastAsia="Times New Roman" w:hAnsi="Swiss Roman 10pt" w:cs="Times New Roman"/>
      <w:b/>
      <w:sz w:val="28"/>
      <w:szCs w:val="20"/>
    </w:rPr>
  </w:style>
  <w:style w:type="paragraph" w:customStyle="1" w:styleId="H5">
    <w:name w:val="H5"/>
    <w:basedOn w:val="Normal"/>
    <w:next w:val="Normal"/>
    <w:rsid w:val="00EF4F54"/>
    <w:pPr>
      <w:keepNext/>
      <w:spacing w:before="100" w:after="100"/>
      <w:outlineLvl w:val="5"/>
    </w:pPr>
    <w:rPr>
      <w:rFonts w:ascii="Arial" w:hAnsi="Arial" w:cs="Arial"/>
      <w:b/>
      <w:snapToGrid w:val="0"/>
      <w:sz w:val="24"/>
    </w:rPr>
  </w:style>
  <w:style w:type="paragraph" w:styleId="Header">
    <w:name w:val="header"/>
    <w:basedOn w:val="Normal"/>
    <w:link w:val="HeaderChar"/>
    <w:rsid w:val="00EF4F54"/>
    <w:pPr>
      <w:tabs>
        <w:tab w:val="center" w:pos="4320"/>
        <w:tab w:val="right" w:pos="8640"/>
      </w:tabs>
    </w:pPr>
  </w:style>
  <w:style w:type="character" w:customStyle="1" w:styleId="HeaderChar">
    <w:name w:val="Header Char"/>
    <w:basedOn w:val="DefaultParagraphFont"/>
    <w:link w:val="Header"/>
    <w:rsid w:val="00EF4F54"/>
    <w:rPr>
      <w:rFonts w:ascii="Swiss Roman 10pt" w:eastAsia="Times New Roman" w:hAnsi="Swiss Roman 10pt" w:cs="Times New Roman"/>
      <w:sz w:val="20"/>
      <w:szCs w:val="20"/>
    </w:rPr>
  </w:style>
  <w:style w:type="paragraph" w:styleId="Footer">
    <w:name w:val="footer"/>
    <w:basedOn w:val="Normal"/>
    <w:link w:val="FooterChar"/>
    <w:rsid w:val="00EF4F54"/>
    <w:pPr>
      <w:tabs>
        <w:tab w:val="center" w:pos="4320"/>
        <w:tab w:val="right" w:pos="8640"/>
      </w:tabs>
    </w:pPr>
  </w:style>
  <w:style w:type="character" w:customStyle="1" w:styleId="FooterChar">
    <w:name w:val="Footer Char"/>
    <w:basedOn w:val="DefaultParagraphFont"/>
    <w:link w:val="Footer"/>
    <w:rsid w:val="00EF4F54"/>
    <w:rPr>
      <w:rFonts w:ascii="Swiss Roman 10pt" w:eastAsia="Times New Roman" w:hAnsi="Swiss Roman 10pt" w:cs="Times New Roman"/>
      <w:sz w:val="20"/>
      <w:szCs w:val="20"/>
    </w:rPr>
  </w:style>
  <w:style w:type="paragraph" w:customStyle="1" w:styleId="DefinitionTerm">
    <w:name w:val="Definition Term"/>
    <w:basedOn w:val="Normal"/>
    <w:next w:val="DefinitionList"/>
    <w:rsid w:val="00EF4F54"/>
    <w:rPr>
      <w:rFonts w:ascii="Arial" w:hAnsi="Arial" w:cs="Arial"/>
      <w:snapToGrid w:val="0"/>
      <w:sz w:val="24"/>
    </w:rPr>
  </w:style>
  <w:style w:type="paragraph" w:customStyle="1" w:styleId="DefinitionList">
    <w:name w:val="Definition List"/>
    <w:basedOn w:val="Normal"/>
    <w:next w:val="DefinitionTerm"/>
    <w:rsid w:val="00EF4F54"/>
    <w:pPr>
      <w:ind w:left="360"/>
    </w:pPr>
    <w:rPr>
      <w:rFonts w:ascii="Arial" w:hAnsi="Arial" w:cs="Arial"/>
      <w:snapToGrid w:val="0"/>
      <w:sz w:val="24"/>
    </w:rPr>
  </w:style>
  <w:style w:type="paragraph" w:styleId="TOC1">
    <w:name w:val="toc 1"/>
    <w:basedOn w:val="Normal"/>
    <w:next w:val="Normal"/>
    <w:semiHidden/>
    <w:rsid w:val="00EF4F54"/>
    <w:pPr>
      <w:spacing w:before="360"/>
    </w:pPr>
    <w:rPr>
      <w:rFonts w:ascii="Arial" w:hAnsi="Arial"/>
      <w:b/>
      <w:bCs/>
      <w:caps/>
      <w:szCs w:val="28"/>
    </w:rPr>
  </w:style>
  <w:style w:type="paragraph" w:styleId="BodyText3">
    <w:name w:val="Body Text 3"/>
    <w:basedOn w:val="Normal"/>
    <w:link w:val="BodyText3Char"/>
    <w:rsid w:val="00EF4F54"/>
    <w:pPr>
      <w:tabs>
        <w:tab w:val="left" w:pos="-720"/>
      </w:tabs>
      <w:suppressAutoHyphens/>
    </w:pPr>
    <w:rPr>
      <w:rFonts w:ascii="Arial" w:hAnsi="Arial" w:cs="Arial"/>
      <w:b/>
      <w:snapToGrid w:val="0"/>
      <w:color w:val="0000FF"/>
      <w:sz w:val="28"/>
    </w:rPr>
  </w:style>
  <w:style w:type="character" w:customStyle="1" w:styleId="BodyText3Char">
    <w:name w:val="Body Text 3 Char"/>
    <w:basedOn w:val="DefaultParagraphFont"/>
    <w:link w:val="BodyText3"/>
    <w:rsid w:val="00EF4F54"/>
    <w:rPr>
      <w:rFonts w:ascii="Arial" w:eastAsia="Times New Roman" w:hAnsi="Arial" w:cs="Arial"/>
      <w:b/>
      <w:snapToGrid w:val="0"/>
      <w:color w:val="0000FF"/>
      <w:sz w:val="28"/>
      <w:szCs w:val="20"/>
    </w:rPr>
  </w:style>
  <w:style w:type="paragraph" w:customStyle="1" w:styleId="BulletText2">
    <w:name w:val="Bullet Text 2"/>
    <w:basedOn w:val="Normal"/>
    <w:rsid w:val="00EF4F54"/>
    <w:rPr>
      <w:rFonts w:ascii="Times New Roman" w:hAnsi="Times New Roman"/>
      <w:sz w:val="24"/>
    </w:rPr>
  </w:style>
  <w:style w:type="character" w:styleId="Hyperlink">
    <w:name w:val="Hyperlink"/>
    <w:rsid w:val="00EF4F54"/>
    <w:rPr>
      <w:color w:val="0000FF"/>
      <w:u w:val="single"/>
    </w:rPr>
  </w:style>
  <w:style w:type="paragraph" w:styleId="BodyTextIndent">
    <w:name w:val="Body Text Indent"/>
    <w:basedOn w:val="Normal"/>
    <w:link w:val="BodyTextIndentChar"/>
    <w:rsid w:val="00EF4F54"/>
    <w:pPr>
      <w:spacing w:after="120"/>
      <w:ind w:left="360"/>
    </w:pPr>
  </w:style>
  <w:style w:type="character" w:customStyle="1" w:styleId="BodyTextIndentChar">
    <w:name w:val="Body Text Indent Char"/>
    <w:basedOn w:val="DefaultParagraphFont"/>
    <w:link w:val="BodyTextIndent"/>
    <w:rsid w:val="00EF4F54"/>
    <w:rPr>
      <w:rFonts w:ascii="Swiss Roman 10pt" w:eastAsia="Times New Roman" w:hAnsi="Swiss Roman 10pt" w:cs="Times New Roman"/>
      <w:sz w:val="20"/>
      <w:szCs w:val="20"/>
    </w:rPr>
  </w:style>
  <w:style w:type="paragraph" w:styleId="NormalWeb">
    <w:name w:val="Normal (Web)"/>
    <w:basedOn w:val="Normal"/>
    <w:rsid w:val="00EF4F54"/>
    <w:pPr>
      <w:spacing w:before="100" w:beforeAutospacing="1" w:after="100" w:afterAutospacing="1"/>
    </w:pPr>
    <w:rPr>
      <w:rFonts w:ascii="Verdana" w:hAnsi="Verdana"/>
    </w:rPr>
  </w:style>
  <w:style w:type="paragraph" w:styleId="ListParagraph">
    <w:name w:val="List Paragraph"/>
    <w:basedOn w:val="Normal"/>
    <w:uiPriority w:val="34"/>
    <w:qFormat/>
    <w:rsid w:val="00EF4F54"/>
    <w:pPr>
      <w:ind w:left="720"/>
    </w:pPr>
  </w:style>
  <w:style w:type="character" w:customStyle="1" w:styleId="InternetLink">
    <w:name w:val="Internet Link"/>
    <w:rsid w:val="00EF4F54"/>
    <w:rPr>
      <w:color w:val="000080"/>
      <w:u w:val="single"/>
    </w:rPr>
  </w:style>
  <w:style w:type="paragraph" w:customStyle="1" w:styleId="Default">
    <w:name w:val="Default"/>
    <w:rsid w:val="00BE41D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E4731"/>
    <w:rPr>
      <w:sz w:val="16"/>
      <w:szCs w:val="16"/>
    </w:rPr>
  </w:style>
  <w:style w:type="paragraph" w:styleId="CommentText">
    <w:name w:val="annotation text"/>
    <w:basedOn w:val="Normal"/>
    <w:link w:val="CommentTextChar"/>
    <w:uiPriority w:val="99"/>
    <w:semiHidden/>
    <w:unhideWhenUsed/>
    <w:rsid w:val="00EE4731"/>
  </w:style>
  <w:style w:type="character" w:customStyle="1" w:styleId="CommentTextChar">
    <w:name w:val="Comment Text Char"/>
    <w:basedOn w:val="DefaultParagraphFont"/>
    <w:link w:val="CommentText"/>
    <w:uiPriority w:val="99"/>
    <w:semiHidden/>
    <w:rsid w:val="00EE4731"/>
    <w:rPr>
      <w:rFonts w:ascii="Swiss Roman 10pt" w:eastAsia="Times New Roman" w:hAnsi="Swiss Roman 10pt" w:cs="Times New Roman"/>
      <w:sz w:val="20"/>
      <w:szCs w:val="20"/>
    </w:rPr>
  </w:style>
  <w:style w:type="paragraph" w:styleId="CommentSubject">
    <w:name w:val="annotation subject"/>
    <w:basedOn w:val="CommentText"/>
    <w:next w:val="CommentText"/>
    <w:link w:val="CommentSubjectChar"/>
    <w:uiPriority w:val="99"/>
    <w:semiHidden/>
    <w:unhideWhenUsed/>
    <w:rsid w:val="00EE4731"/>
    <w:rPr>
      <w:b/>
      <w:bCs/>
    </w:rPr>
  </w:style>
  <w:style w:type="character" w:customStyle="1" w:styleId="CommentSubjectChar">
    <w:name w:val="Comment Subject Char"/>
    <w:basedOn w:val="CommentTextChar"/>
    <w:link w:val="CommentSubject"/>
    <w:uiPriority w:val="99"/>
    <w:semiHidden/>
    <w:rsid w:val="00EE4731"/>
    <w:rPr>
      <w:rFonts w:ascii="Swiss Roman 10pt" w:eastAsia="Times New Roman" w:hAnsi="Swiss Roman 10pt" w:cs="Times New Roman"/>
      <w:b/>
      <w:bCs/>
      <w:sz w:val="20"/>
      <w:szCs w:val="20"/>
    </w:rPr>
  </w:style>
  <w:style w:type="paragraph" w:styleId="BalloonText">
    <w:name w:val="Balloon Text"/>
    <w:basedOn w:val="Normal"/>
    <w:link w:val="BalloonTextChar"/>
    <w:uiPriority w:val="99"/>
    <w:semiHidden/>
    <w:unhideWhenUsed/>
    <w:rsid w:val="00E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31"/>
    <w:rPr>
      <w:rFonts w:ascii="Segoe UI" w:eastAsia="Times New Roman" w:hAnsi="Segoe UI" w:cs="Segoe UI"/>
      <w:sz w:val="18"/>
      <w:szCs w:val="18"/>
    </w:rPr>
  </w:style>
  <w:style w:type="paragraph" w:customStyle="1" w:styleId="ColorfulList-Accent11">
    <w:name w:val="Colorful List - Accent 11"/>
    <w:basedOn w:val="Normal"/>
    <w:uiPriority w:val="34"/>
    <w:qFormat/>
    <w:rsid w:val="003C60F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66266"/>
    <w:pPr>
      <w:spacing w:after="0" w:line="240" w:lineRule="auto"/>
    </w:pPr>
    <w:rPr>
      <w:rFonts w:ascii="Swiss Roman 10pt" w:eastAsia="Times New Roman" w:hAnsi="Swiss Roman 10pt" w:cs="Times New Roman"/>
      <w:sz w:val="20"/>
      <w:szCs w:val="20"/>
    </w:rPr>
  </w:style>
  <w:style w:type="character" w:styleId="UnresolvedMention">
    <w:name w:val="Unresolved Mention"/>
    <w:basedOn w:val="DefaultParagraphFont"/>
    <w:uiPriority w:val="99"/>
    <w:semiHidden/>
    <w:unhideWhenUsed/>
    <w:rsid w:val="0075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13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dan.walker@onech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8F8F39C338740A1745745AF704C3E" ma:contentTypeVersion="15" ma:contentTypeDescription="Create a new document." ma:contentTypeScope="" ma:versionID="ed201aa1ac0eef5d0beda56ceafe6c66">
  <xsd:schema xmlns:xsd="http://www.w3.org/2001/XMLSchema" xmlns:xs="http://www.w3.org/2001/XMLSchema" xmlns:p="http://schemas.microsoft.com/office/2006/metadata/properties" xmlns:ns1="http://schemas.microsoft.com/sharepoint/v3" xmlns:ns2="cddcc1b5-43a4-4b9d-ba8f-57dbf4780ee4" xmlns:ns3="b199f025-5cb8-41e5-895c-17eceadeedd9" targetNamespace="http://schemas.microsoft.com/office/2006/metadata/properties" ma:root="true" ma:fieldsID="e9830d3d4aae77a31c1c025295291b5f" ns1:_="" ns2:_="" ns3:_="">
    <xsd:import namespace="http://schemas.microsoft.com/sharepoint/v3"/>
    <xsd:import namespace="cddcc1b5-43a4-4b9d-ba8f-57dbf4780ee4"/>
    <xsd:import namespace="b199f025-5cb8-41e5-895c-17eceadeed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cc1b5-43a4-4b9d-ba8f-57dbf4780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9f025-5cb8-41e5-895c-17eceadeed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469CDF-ABC6-4ACE-8235-33C8D643D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cc1b5-43a4-4b9d-ba8f-57dbf4780ee4"/>
    <ds:schemaRef ds:uri="b199f025-5cb8-41e5-895c-17eceadee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DB75B-5BCF-4359-BB85-696EDEC0E1EB}">
  <ds:schemaRefs>
    <ds:schemaRef ds:uri="http://schemas.microsoft.com/sharepoint/v3/contenttype/forms"/>
  </ds:schemaRefs>
</ds:datastoreItem>
</file>

<file path=customXml/itemProps3.xml><?xml version="1.0" encoding="utf-8"?>
<ds:datastoreItem xmlns:ds="http://schemas.openxmlformats.org/officeDocument/2006/customXml" ds:itemID="{5370302A-1D6C-4349-9F45-D673CA3E3A7B}">
  <ds:schemaRefs>
    <ds:schemaRef ds:uri="http://schemas.openxmlformats.org/officeDocument/2006/bibliography"/>
  </ds:schemaRefs>
</ds:datastoreItem>
</file>

<file path=customXml/itemProps4.xml><?xml version="1.0" encoding="utf-8"?>
<ds:datastoreItem xmlns:ds="http://schemas.openxmlformats.org/officeDocument/2006/customXml" ds:itemID="{3A75ED75-D596-42C1-BFDE-9CF2073B89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jkorkow</dc:creator>
  <cp:keywords/>
  <dc:description/>
  <cp:lastModifiedBy>Jordan Walker</cp:lastModifiedBy>
  <cp:revision>2</cp:revision>
  <dcterms:created xsi:type="dcterms:W3CDTF">2022-05-26T22:29:00Z</dcterms:created>
  <dcterms:modified xsi:type="dcterms:W3CDTF">2022-05-26T22:29:00Z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0x010100E6A8F8F39C338740A1745745AF704C3E</vt:lpwstr>
  </property>
</Properties>
</file>